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19083C">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0BD4E772" w:rsidR="00A83F80" w:rsidRPr="0019083C" w:rsidRDefault="003A41EC" w:rsidP="0019083C">
            <w:pPr>
              <w:rPr>
                <w:rFonts w:asciiTheme="minorBidi" w:eastAsia="Arial Unicode MS" w:hAnsiTheme="minorBidi" w:cstheme="minorBidi"/>
                <w:color w:val="FFFFFF" w:themeColor="background1"/>
                <w:sz w:val="28"/>
                <w:szCs w:val="28"/>
              </w:rPr>
            </w:pPr>
            <w:r w:rsidRPr="0019083C">
              <w:rPr>
                <w:rFonts w:asciiTheme="minorBidi" w:hAnsiTheme="minorBidi" w:cstheme="minorBidi"/>
                <w:sz w:val="28"/>
                <w:szCs w:val="28"/>
              </w:rPr>
              <w:t>Tamil</w:t>
            </w:r>
          </w:p>
        </w:tc>
      </w:tr>
      <w:tr w:rsidR="00A83F80" w:rsidRPr="006A48A7" w14:paraId="262ED7B7" w14:textId="77777777" w:rsidTr="0019083C">
        <w:trPr>
          <w:trHeight w:val="595"/>
        </w:trPr>
        <w:tc>
          <w:tcPr>
            <w:tcW w:w="7343" w:type="dxa"/>
            <w:shd w:val="clear" w:color="auto" w:fill="auto"/>
            <w:vAlign w:val="center"/>
          </w:tcPr>
          <w:p w14:paraId="5265BE7A" w14:textId="6575CDD5"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4BB95C98" w:rsidR="00A83F80" w:rsidRPr="0019083C" w:rsidRDefault="00C27912" w:rsidP="0019083C">
            <w:pPr>
              <w:rPr>
                <w:rFonts w:ascii="Vijaya" w:eastAsia="Arial Unicode MS" w:hAnsi="Vijaya" w:cs="Vijaya"/>
                <w:b/>
                <w:bCs/>
                <w:sz w:val="26"/>
                <w:szCs w:val="26"/>
              </w:rPr>
            </w:pPr>
            <w:r w:rsidRPr="0019083C">
              <w:rPr>
                <w:rFonts w:ascii="Vijaya" w:eastAsia="Arial Unicode MS" w:hAnsi="Vijaya" w:cs="Vijaya"/>
                <w:b/>
                <w:bCs/>
                <w:sz w:val="26"/>
                <w:szCs w:val="26"/>
                <w:cs/>
                <w:lang w:bidi="ta-IN"/>
              </w:rPr>
              <w:t>கட்டுப்பாடுகளில் கொண்டுவரப்படும் முக்கிய மாற்றங்களின் சுருக்கம்</w:t>
            </w:r>
          </w:p>
        </w:tc>
      </w:tr>
      <w:tr w:rsidR="00A83F80" w:rsidRPr="006A48A7" w14:paraId="00232DCE" w14:textId="77777777" w:rsidTr="0019083C">
        <w:trPr>
          <w:trHeight w:val="2294"/>
        </w:trPr>
        <w:tc>
          <w:tcPr>
            <w:tcW w:w="7343" w:type="dxa"/>
            <w:shd w:val="clear" w:color="auto" w:fill="auto"/>
            <w:vAlign w:val="center"/>
          </w:tcPr>
          <w:p w14:paraId="6E164645" w14:textId="42E6189C"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In line with </w:t>
            </w:r>
            <w:r w:rsidRPr="00114677">
              <w:rPr>
                <w:rFonts w:asciiTheme="minorBidi" w:eastAsia="SimSun" w:hAnsiTheme="minorBidi" w:cstheme="minorBidi"/>
                <w:b/>
                <w:bCs/>
                <w:snapToGrid/>
                <w:lang w:eastAsia="en-AU"/>
              </w:rPr>
              <w:t>Stage 3, Step 3.1</w:t>
            </w:r>
            <w:r w:rsidRPr="00114677">
              <w:rPr>
                <w:rFonts w:asciiTheme="minorBidi" w:eastAsia="SimSun" w:hAnsiTheme="minorBidi" w:cstheme="minorBidi"/>
                <w:snapToGrid/>
                <w:lang w:eastAsia="en-AU"/>
              </w:rPr>
              <w:t> of </w:t>
            </w:r>
            <w:hyperlink r:id="rId10" w:history="1">
              <w:r w:rsidRPr="00114677">
                <w:rPr>
                  <w:rStyle w:val="Hyperlink"/>
                  <w:rFonts w:asciiTheme="minorBidi" w:eastAsia="SimSun" w:hAnsiTheme="minorBidi" w:cstheme="minorBidi"/>
                  <w:snapToGrid/>
                  <w:lang w:eastAsia="en-AU"/>
                </w:rPr>
                <w:t>Canberra's Recovery Plan</w:t>
              </w:r>
            </w:hyperlink>
            <w:r w:rsidRPr="00114677">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rPr>
              <w:t>9am on Monday 10 August 2020</w:t>
            </w:r>
            <w:r w:rsidRPr="00114677">
              <w:rPr>
                <w:rFonts w:asciiTheme="minorBidi" w:eastAsia="SimSun" w:hAnsiTheme="minorBidi" w:cstheme="minorBidi"/>
                <w:snapToGrid/>
                <w:lang w:eastAsia="en-AU"/>
              </w:rPr>
              <w:t>.</w:t>
            </w:r>
          </w:p>
        </w:tc>
        <w:tc>
          <w:tcPr>
            <w:tcW w:w="7655" w:type="dxa"/>
            <w:shd w:val="clear" w:color="auto" w:fill="auto"/>
            <w:vAlign w:val="center"/>
          </w:tcPr>
          <w:p w14:paraId="6792A725" w14:textId="25815193" w:rsidR="003B707D" w:rsidRPr="0019083C" w:rsidRDefault="0019083C" w:rsidP="0019083C">
            <w:pPr>
              <w:rPr>
                <w:rFonts w:ascii="Vijaya" w:eastAsia="Arial Unicode MS" w:hAnsi="Vijaya" w:cs="Vijaya"/>
                <w:sz w:val="26"/>
                <w:szCs w:val="26"/>
              </w:rPr>
            </w:pPr>
            <w:hyperlink r:id="rId11" w:history="1">
              <w:r w:rsidR="00BC5A8E" w:rsidRPr="0019083C">
                <w:rPr>
                  <w:rStyle w:val="Hyperlink"/>
                  <w:rFonts w:ascii="Vijaya" w:eastAsia="Arial Unicode MS" w:hAnsi="Vijaya" w:cs="Vijaya"/>
                  <w:snapToGrid/>
                  <w:sz w:val="26"/>
                  <w:szCs w:val="26"/>
                  <w:lang w:eastAsia="en-AU"/>
                </w:rPr>
                <w:t>Canberra's Recovery Plan</w:t>
              </w:r>
            </w:hyperlink>
            <w:r w:rsidR="00BC5A8E" w:rsidRPr="0019083C">
              <w:rPr>
                <w:rFonts w:ascii="Vijaya" w:eastAsia="Arial Unicode MS" w:hAnsi="Vijaya" w:cs="Vijaya"/>
                <w:sz w:val="26"/>
                <w:szCs w:val="26"/>
                <w:lang w:bidi="ta-IN"/>
              </w:rPr>
              <w:t xml:space="preserve">- </w:t>
            </w:r>
            <w:r w:rsidR="00BC5A8E" w:rsidRPr="0019083C">
              <w:rPr>
                <w:rFonts w:ascii="Vijaya" w:eastAsia="Arial Unicode MS" w:hAnsi="Vijaya" w:cs="Vijaya"/>
                <w:sz w:val="26"/>
                <w:szCs w:val="26"/>
                <w:cs/>
                <w:lang w:bidi="ta-IN"/>
              </w:rPr>
              <w:t>இன்</w:t>
            </w:r>
            <w:r w:rsidR="00BC5A8E" w:rsidRPr="0019083C">
              <w:rPr>
                <w:rFonts w:ascii="Vijaya" w:eastAsia="Arial Unicode MS" w:hAnsi="Vijaya" w:cs="Vijaya"/>
                <w:sz w:val="26"/>
                <w:szCs w:val="26"/>
                <w:lang w:bidi="ta-IN"/>
              </w:rPr>
              <w:t xml:space="preserve"> </w:t>
            </w:r>
            <w:r w:rsidR="003B707D" w:rsidRPr="0019083C">
              <w:rPr>
                <w:rFonts w:ascii="Vijaya" w:eastAsia="Arial Unicode MS" w:hAnsi="Vijaya" w:cs="Vijaya"/>
                <w:b/>
                <w:bCs/>
                <w:sz w:val="26"/>
                <w:szCs w:val="26"/>
                <w:lang w:bidi="ta-IN"/>
              </w:rPr>
              <w:t>3</w:t>
            </w:r>
            <w:r w:rsidR="00C27912" w:rsidRPr="0019083C">
              <w:rPr>
                <w:rFonts w:ascii="Vijaya" w:eastAsia="Arial Unicode MS" w:hAnsi="Vijaya" w:cs="Vijaya"/>
                <w:b/>
                <w:bCs/>
                <w:sz w:val="26"/>
                <w:szCs w:val="26"/>
                <w:cs/>
                <w:lang w:bidi="ta-IN"/>
              </w:rPr>
              <w:t>வது நிலையின்</w:t>
            </w:r>
            <w:r w:rsidR="00BC5A8E" w:rsidRPr="0019083C">
              <w:rPr>
                <w:rFonts w:ascii="Vijaya" w:eastAsia="Arial Unicode MS" w:hAnsi="Vijaya" w:cs="Vijaya"/>
                <w:b/>
                <w:bCs/>
                <w:sz w:val="26"/>
                <w:szCs w:val="26"/>
                <w:lang w:bidi="ta-IN"/>
              </w:rPr>
              <w:t>,</w:t>
            </w:r>
            <w:r w:rsidR="00C27912" w:rsidRPr="0019083C">
              <w:rPr>
                <w:rFonts w:ascii="Vijaya" w:eastAsia="Arial Unicode MS" w:hAnsi="Vijaya" w:cs="Vijaya"/>
                <w:b/>
                <w:bCs/>
                <w:sz w:val="26"/>
                <w:szCs w:val="26"/>
                <w:cs/>
                <w:lang w:bidi="ta-IN"/>
              </w:rPr>
              <w:t xml:space="preserve"> படிமுறை </w:t>
            </w:r>
            <w:r w:rsidR="00C27912" w:rsidRPr="0019083C">
              <w:rPr>
                <w:rFonts w:ascii="Vijaya" w:eastAsia="Arial Unicode MS" w:hAnsi="Vijaya" w:cs="Vijaya"/>
                <w:b/>
                <w:bCs/>
                <w:sz w:val="26"/>
                <w:szCs w:val="26"/>
              </w:rPr>
              <w:t>3.1</w:t>
            </w:r>
            <w:r w:rsidR="00C27912" w:rsidRPr="0019083C">
              <w:rPr>
                <w:rFonts w:ascii="Vijaya" w:eastAsia="Arial Unicode MS" w:hAnsi="Vijaya" w:cs="Vijaya"/>
                <w:sz w:val="26"/>
                <w:szCs w:val="26"/>
              </w:rPr>
              <w:t xml:space="preserve"> </w:t>
            </w:r>
            <w:r w:rsidR="00C27912" w:rsidRPr="0019083C">
              <w:rPr>
                <w:rFonts w:ascii="Vijaya" w:eastAsia="Arial Unicode MS" w:hAnsi="Vijaya" w:cs="Vijaya"/>
                <w:sz w:val="26"/>
                <w:szCs w:val="26"/>
                <w:cs/>
                <w:lang w:bidi="ta-IN"/>
              </w:rPr>
              <w:t>க்கு இணங்க</w:t>
            </w:r>
            <w:r w:rsidR="00BC5A8E" w:rsidRPr="0019083C">
              <w:rPr>
                <w:rFonts w:ascii="Vijaya" w:eastAsia="Arial Unicode MS" w:hAnsi="Vijaya" w:cs="Vijaya"/>
                <w:sz w:val="26"/>
                <w:szCs w:val="26"/>
                <w:lang w:bidi="ta-IN"/>
              </w:rPr>
              <w:t>,</w:t>
            </w:r>
            <w:r w:rsidR="00C27912" w:rsidRPr="0019083C">
              <w:rPr>
                <w:rFonts w:ascii="Vijaya" w:eastAsia="Arial Unicode MS" w:hAnsi="Vijaya" w:cs="Vijaya"/>
                <w:sz w:val="26"/>
                <w:szCs w:val="26"/>
                <w:cs/>
                <w:lang w:bidi="ta-IN"/>
              </w:rPr>
              <w:t xml:space="preserve"> மார்ச் மாதத்திலிருந்து</w:t>
            </w:r>
            <w:r w:rsidR="00BC5A8E" w:rsidRPr="0019083C">
              <w:rPr>
                <w:rFonts w:ascii="Vijaya" w:eastAsia="Arial Unicode MS" w:hAnsi="Vijaya" w:cs="Vijaya"/>
                <w:sz w:val="26"/>
                <w:szCs w:val="26"/>
                <w:lang w:bidi="ta-IN"/>
              </w:rPr>
              <w:t xml:space="preserve"> </w:t>
            </w:r>
            <w:r w:rsidR="00C27912" w:rsidRPr="0019083C">
              <w:rPr>
                <w:rFonts w:ascii="Vijaya" w:eastAsia="Arial Unicode MS" w:hAnsi="Vijaya" w:cs="Vijaya"/>
                <w:sz w:val="26"/>
                <w:szCs w:val="26"/>
                <w:cs/>
                <w:lang w:bidi="ta-IN"/>
              </w:rPr>
              <w:t xml:space="preserve">மூடப்பட்டுள்ள சில துறைகளுக்கென தற்போது </w:t>
            </w:r>
            <w:r w:rsidR="00BC5A8E" w:rsidRPr="0019083C">
              <w:rPr>
                <w:rFonts w:ascii="Vijaya" w:eastAsia="Arial Unicode MS" w:hAnsi="Vijaya" w:cs="Vijaya"/>
                <w:sz w:val="26"/>
                <w:szCs w:val="26"/>
                <w:lang w:bidi="ta-IN"/>
              </w:rPr>
              <w:t>ACT</w:t>
            </w:r>
            <w:r w:rsidR="00C27912" w:rsidRPr="0019083C">
              <w:rPr>
                <w:rFonts w:ascii="Vijaya" w:eastAsia="Arial Unicode MS" w:hAnsi="Vijaya" w:cs="Vijaya"/>
                <w:sz w:val="26"/>
                <w:szCs w:val="26"/>
                <w:cs/>
                <w:lang w:bidi="ta-IN"/>
              </w:rPr>
              <w:t>-யில் நடைமுறைப்படுத்தப்பட்டுள்ள கட்டுப்பாடுகளில் சிறிய மற்றும் முன்னெச்சரிக்கையுடனான மாற்றங்கள் செய்யப்பட்டு வருகின்றன.</w:t>
            </w:r>
            <w:r w:rsidR="00BC5A8E" w:rsidRPr="0019083C">
              <w:rPr>
                <w:rFonts w:ascii="Vijaya" w:eastAsia="Arial Unicode MS" w:hAnsi="Vijaya" w:cs="Vijaya"/>
                <w:sz w:val="26"/>
                <w:szCs w:val="26"/>
                <w:lang w:bidi="ta-IN"/>
              </w:rPr>
              <w:t xml:space="preserve"> </w:t>
            </w:r>
            <w:r w:rsidR="00BC5A8E" w:rsidRPr="0019083C">
              <w:rPr>
                <w:rFonts w:ascii="Vijaya" w:eastAsia="Arial Unicode MS" w:hAnsi="Vijaya" w:cs="Vijaya"/>
                <w:sz w:val="26"/>
                <w:szCs w:val="26"/>
                <w:cs/>
                <w:lang w:bidi="ta-IN"/>
              </w:rPr>
              <w:t xml:space="preserve">ஆகஸ்ட் </w:t>
            </w:r>
            <w:r w:rsidR="00BC5A8E" w:rsidRPr="0019083C">
              <w:rPr>
                <w:rFonts w:ascii="Vijaya" w:eastAsia="Arial Unicode MS" w:hAnsi="Vijaya" w:cs="Vijaya"/>
                <w:sz w:val="26"/>
                <w:szCs w:val="26"/>
              </w:rPr>
              <w:t xml:space="preserve">6 </w:t>
            </w:r>
            <w:r w:rsidR="00BC5A8E" w:rsidRPr="0019083C">
              <w:rPr>
                <w:rFonts w:ascii="Vijaya" w:eastAsia="Arial Unicode MS" w:hAnsi="Vijaya" w:cs="Vijaya"/>
                <w:sz w:val="26"/>
                <w:szCs w:val="26"/>
                <w:cs/>
                <w:lang w:bidi="ta-IN"/>
              </w:rPr>
              <w:t>வியாழக்கிழமை மேற்கொள்ளப்படும் பொது சுகாதார இடர் மதிப்பீடு (</w:t>
            </w:r>
            <w:r w:rsidR="00BC5A8E" w:rsidRPr="0019083C">
              <w:rPr>
                <w:rFonts w:ascii="Vijaya" w:eastAsia="Arial Unicode MS" w:hAnsi="Vijaya" w:cs="Vijaya"/>
                <w:snapToGrid/>
                <w:sz w:val="26"/>
                <w:szCs w:val="26"/>
                <w:lang w:eastAsia="en-AU"/>
              </w:rPr>
              <w:t>check point</w:t>
            </w:r>
            <w:r w:rsidR="00BC5A8E" w:rsidRPr="0019083C">
              <w:rPr>
                <w:rFonts w:ascii="Vijaya" w:eastAsia="Arial Unicode MS" w:hAnsi="Vijaya" w:cs="Vijaya"/>
                <w:sz w:val="26"/>
                <w:szCs w:val="26"/>
                <w:cs/>
                <w:lang w:bidi="ta-IN"/>
              </w:rPr>
              <w:t>) வெற்றிகரமாக அமைந்தால்</w:t>
            </w:r>
            <w:r w:rsidR="00BC5A8E" w:rsidRPr="0019083C">
              <w:rPr>
                <w:rFonts w:ascii="Vijaya" w:eastAsia="Arial Unicode MS" w:hAnsi="Vijaya" w:cs="Vijaya"/>
                <w:sz w:val="26"/>
                <w:szCs w:val="26"/>
                <w:lang w:bidi="ta-IN"/>
              </w:rPr>
              <w:t>,</w:t>
            </w:r>
            <w:r w:rsidR="00BC5A8E" w:rsidRPr="0019083C">
              <w:rPr>
                <w:rFonts w:ascii="Vijaya" w:eastAsia="Arial Unicode MS" w:hAnsi="Vijaya" w:cs="Vijaya"/>
                <w:sz w:val="26"/>
                <w:szCs w:val="26"/>
                <w:cs/>
                <w:lang w:bidi="ta-IN"/>
              </w:rPr>
              <w:t xml:space="preserve"> பின்வரும் மாற்றங்கள் </w:t>
            </w:r>
            <w:r w:rsidR="00BC5A8E" w:rsidRPr="0019083C">
              <w:rPr>
                <w:rFonts w:ascii="Vijaya" w:eastAsia="Arial Unicode MS" w:hAnsi="Vijaya" w:cs="Vijaya"/>
                <w:b/>
                <w:bCs/>
                <w:sz w:val="26"/>
                <w:szCs w:val="26"/>
              </w:rPr>
              <w:t xml:space="preserve">2020 </w:t>
            </w:r>
            <w:r w:rsidR="00BC5A8E" w:rsidRPr="0019083C">
              <w:rPr>
                <w:rFonts w:ascii="Vijaya" w:eastAsia="Arial Unicode MS" w:hAnsi="Vijaya" w:cs="Vijaya"/>
                <w:b/>
                <w:bCs/>
                <w:sz w:val="26"/>
                <w:szCs w:val="26"/>
                <w:cs/>
                <w:lang w:bidi="ta-IN"/>
              </w:rPr>
              <w:t xml:space="preserve">ஆகஸ்ட் </w:t>
            </w:r>
            <w:r w:rsidR="00BC5A8E" w:rsidRPr="0019083C">
              <w:rPr>
                <w:rFonts w:ascii="Vijaya" w:eastAsia="Arial Unicode MS" w:hAnsi="Vijaya" w:cs="Vijaya"/>
                <w:b/>
                <w:bCs/>
                <w:sz w:val="26"/>
                <w:szCs w:val="26"/>
              </w:rPr>
              <w:t xml:space="preserve">10 </w:t>
            </w:r>
            <w:r w:rsidR="00BC5A8E" w:rsidRPr="0019083C">
              <w:rPr>
                <w:rFonts w:ascii="Vijaya" w:eastAsia="Arial Unicode MS" w:hAnsi="Vijaya" w:cs="Vijaya"/>
                <w:b/>
                <w:bCs/>
                <w:sz w:val="26"/>
                <w:szCs w:val="26"/>
                <w:cs/>
                <w:lang w:bidi="ta-IN"/>
              </w:rPr>
              <w:t xml:space="preserve">திங்கள் காலை </w:t>
            </w:r>
            <w:r w:rsidR="00BC5A8E" w:rsidRPr="0019083C">
              <w:rPr>
                <w:rFonts w:ascii="Vijaya" w:eastAsia="Arial Unicode MS" w:hAnsi="Vijaya" w:cs="Vijaya"/>
                <w:b/>
                <w:bCs/>
                <w:sz w:val="26"/>
                <w:szCs w:val="26"/>
              </w:rPr>
              <w:t xml:space="preserve">9 </w:t>
            </w:r>
            <w:r w:rsidR="00BC5A8E" w:rsidRPr="0019083C">
              <w:rPr>
                <w:rFonts w:ascii="Vijaya" w:eastAsia="Arial Unicode MS" w:hAnsi="Vijaya" w:cs="Vijaya"/>
                <w:b/>
                <w:bCs/>
                <w:sz w:val="26"/>
                <w:szCs w:val="26"/>
                <w:cs/>
                <w:lang w:bidi="ta-IN"/>
              </w:rPr>
              <w:t>மணி</w:t>
            </w:r>
            <w:r w:rsidR="00BC5A8E" w:rsidRPr="0019083C">
              <w:rPr>
                <w:rFonts w:ascii="Vijaya" w:eastAsia="Arial Unicode MS" w:hAnsi="Vijaya" w:cs="Vijaya"/>
                <w:sz w:val="26"/>
                <w:szCs w:val="26"/>
                <w:cs/>
                <w:lang w:bidi="ta-IN"/>
              </w:rPr>
              <w:t xml:space="preserve"> முதல்</w:t>
            </w:r>
            <w:r w:rsidR="00B75432" w:rsidRPr="0019083C">
              <w:rPr>
                <w:rFonts w:ascii="Vijaya" w:eastAsia="Arial Unicode MS" w:hAnsi="Vijaya" w:cs="Vijaya"/>
                <w:sz w:val="26"/>
                <w:szCs w:val="26"/>
                <w:lang w:bidi="ta-IN"/>
              </w:rPr>
              <w:t xml:space="preserve"> </w:t>
            </w:r>
            <w:r w:rsidR="00B75432" w:rsidRPr="0019083C">
              <w:rPr>
                <w:rFonts w:ascii="Vijaya" w:eastAsia="Arial Unicode MS" w:hAnsi="Vijaya" w:cs="Vijaya"/>
                <w:sz w:val="26"/>
                <w:szCs w:val="26"/>
                <w:cs/>
                <w:lang w:bidi="ta-IN"/>
              </w:rPr>
              <w:t>நடைமுறையிலிருக்கும்</w:t>
            </w:r>
            <w:r w:rsidR="00BC5A8E" w:rsidRPr="0019083C">
              <w:rPr>
                <w:rFonts w:ascii="Vijaya" w:eastAsia="Arial Unicode MS" w:hAnsi="Vijaya" w:cs="Vijaya"/>
                <w:sz w:val="26"/>
                <w:szCs w:val="26"/>
                <w:cs/>
                <w:lang w:bidi="ta-IN"/>
              </w:rPr>
              <w:t>.</w:t>
            </w:r>
          </w:p>
        </w:tc>
      </w:tr>
      <w:tr w:rsidR="00A83F80" w:rsidRPr="006A48A7" w14:paraId="4135F82F" w14:textId="77777777" w:rsidTr="0019083C">
        <w:trPr>
          <w:trHeight w:val="595"/>
        </w:trPr>
        <w:tc>
          <w:tcPr>
            <w:tcW w:w="7343" w:type="dxa"/>
            <w:shd w:val="clear" w:color="auto" w:fill="auto"/>
            <w:vAlign w:val="center"/>
          </w:tcPr>
          <w:p w14:paraId="0FC5A744" w14:textId="3428FF2B"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The following can open:</w:t>
            </w:r>
          </w:p>
        </w:tc>
        <w:tc>
          <w:tcPr>
            <w:tcW w:w="7655" w:type="dxa"/>
            <w:shd w:val="clear" w:color="auto" w:fill="auto"/>
            <w:vAlign w:val="center"/>
          </w:tcPr>
          <w:p w14:paraId="2CAE9925" w14:textId="5194F33B" w:rsidR="00A83F80" w:rsidRPr="0019083C" w:rsidRDefault="003B707D" w:rsidP="0019083C">
            <w:pPr>
              <w:rPr>
                <w:rFonts w:ascii="Vijaya" w:eastAsia="Arial Unicode MS" w:hAnsi="Vijaya" w:cs="Vijaya"/>
                <w:b/>
                <w:bCs/>
                <w:sz w:val="26"/>
                <w:szCs w:val="26"/>
              </w:rPr>
            </w:pPr>
            <w:r w:rsidRPr="0019083C">
              <w:rPr>
                <w:rFonts w:ascii="Vijaya" w:eastAsia="Arial Unicode MS" w:hAnsi="Vijaya" w:cs="Vijaya"/>
                <w:b/>
                <w:bCs/>
                <w:sz w:val="26"/>
                <w:szCs w:val="26"/>
                <w:cs/>
                <w:lang w:bidi="ta-IN"/>
              </w:rPr>
              <w:t>பின்வருவனவற்றைத் திறக்கலாம்:</w:t>
            </w:r>
          </w:p>
        </w:tc>
      </w:tr>
      <w:tr w:rsidR="00114677" w:rsidRPr="00114677" w14:paraId="41442C22" w14:textId="77777777" w:rsidTr="0019083C">
        <w:trPr>
          <w:trHeight w:val="1655"/>
        </w:trPr>
        <w:tc>
          <w:tcPr>
            <w:tcW w:w="7343" w:type="dxa"/>
            <w:shd w:val="clear" w:color="auto" w:fill="auto"/>
            <w:vAlign w:val="center"/>
          </w:tcPr>
          <w:p w14:paraId="47514EA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Food courts (dine-in)</w:t>
            </w:r>
          </w:p>
          <w:p w14:paraId="1542E238"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Casinos and gaming in clubs</w:t>
            </w:r>
          </w:p>
          <w:p w14:paraId="41ED336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Steam-based services including saunas, steam rooms, steam cabinets and bathhouses</w:t>
            </w:r>
          </w:p>
          <w:p w14:paraId="061BECF3" w14:textId="45E12340"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03BFE2EB" w14:textId="77777777" w:rsidR="00BC5A8E" w:rsidRPr="0019083C" w:rsidRDefault="00BC5A8E" w:rsidP="0019083C">
            <w:pPr>
              <w:pStyle w:val="ListParagraph"/>
              <w:numPr>
                <w:ilvl w:val="0"/>
                <w:numId w:val="25"/>
              </w:numPr>
              <w:autoSpaceDE w:val="0"/>
              <w:autoSpaceDN w:val="0"/>
              <w:adjustRightInd w:val="0"/>
              <w:rPr>
                <w:rFonts w:ascii="Vijaya" w:eastAsia="Arial Unicode MS" w:hAnsi="Vijaya" w:cs="Vijaya"/>
                <w:sz w:val="26"/>
                <w:szCs w:val="26"/>
                <w:lang w:eastAsia="en-AU"/>
              </w:rPr>
            </w:pPr>
            <w:r w:rsidRPr="0019083C">
              <w:rPr>
                <w:rFonts w:ascii="Vijaya" w:eastAsia="Arial Unicode MS" w:hAnsi="Vijaya" w:cs="Vijaya"/>
                <w:sz w:val="26"/>
                <w:szCs w:val="26"/>
                <w:lang w:eastAsia="en-AU"/>
              </w:rPr>
              <w:t>Food courts(dine-in)</w:t>
            </w:r>
          </w:p>
          <w:p w14:paraId="61069F88" w14:textId="0558976F" w:rsidR="003B707D" w:rsidRPr="0019083C" w:rsidRDefault="003B707D" w:rsidP="0019083C">
            <w:pPr>
              <w:pStyle w:val="ListParagraph"/>
              <w:numPr>
                <w:ilvl w:val="0"/>
                <w:numId w:val="25"/>
              </w:numPr>
              <w:autoSpaceDE w:val="0"/>
              <w:autoSpaceDN w:val="0"/>
              <w:adjustRightInd w:val="0"/>
              <w:rPr>
                <w:rFonts w:ascii="Vijaya" w:eastAsia="Arial Unicode MS" w:hAnsi="Vijaya" w:cs="Vijaya"/>
                <w:sz w:val="26"/>
                <w:szCs w:val="26"/>
                <w:lang w:eastAsia="en-AU"/>
              </w:rPr>
            </w:pPr>
            <w:r w:rsidRPr="0019083C">
              <w:rPr>
                <w:rFonts w:ascii="Vijaya" w:eastAsia="Arial Unicode MS" w:hAnsi="Vijaya" w:cs="Vijaya"/>
                <w:sz w:val="26"/>
                <w:szCs w:val="26"/>
                <w:cs/>
                <w:lang w:eastAsia="en-AU" w:bidi="ta-IN"/>
              </w:rPr>
              <w:t xml:space="preserve">கிளப்புகளில் </w:t>
            </w:r>
            <w:r w:rsidRPr="0019083C">
              <w:rPr>
                <w:rFonts w:ascii="Vijaya" w:eastAsia="SimSun" w:hAnsi="Vijaya" w:cs="Vijaya"/>
                <w:snapToGrid/>
                <w:sz w:val="26"/>
                <w:szCs w:val="26"/>
                <w:lang w:eastAsia="en-AU"/>
              </w:rPr>
              <w:t>Casinos</w:t>
            </w:r>
            <w:r w:rsidRPr="0019083C">
              <w:rPr>
                <w:rFonts w:ascii="Vijaya" w:eastAsia="Arial Unicode MS" w:hAnsi="Vijaya" w:cs="Vijaya"/>
                <w:sz w:val="26"/>
                <w:szCs w:val="26"/>
                <w:cs/>
                <w:lang w:eastAsia="en-AU" w:bidi="ta-IN"/>
              </w:rPr>
              <w:t xml:space="preserve"> மற்றும் சூதாட்டம்</w:t>
            </w:r>
          </w:p>
          <w:p w14:paraId="378B4825" w14:textId="77777777" w:rsidR="003B707D" w:rsidRPr="0019083C" w:rsidRDefault="003B707D" w:rsidP="0019083C">
            <w:pPr>
              <w:pStyle w:val="ListParagraph"/>
              <w:numPr>
                <w:ilvl w:val="0"/>
                <w:numId w:val="25"/>
              </w:numPr>
              <w:autoSpaceDE w:val="0"/>
              <w:autoSpaceDN w:val="0"/>
              <w:adjustRightInd w:val="0"/>
              <w:rPr>
                <w:rFonts w:ascii="Vijaya" w:eastAsia="Arial Unicode MS" w:hAnsi="Vijaya" w:cs="Vijaya"/>
                <w:sz w:val="26"/>
                <w:szCs w:val="26"/>
                <w:lang w:eastAsia="en-AU"/>
              </w:rPr>
            </w:pPr>
            <w:r w:rsidRPr="0019083C">
              <w:rPr>
                <w:rFonts w:ascii="Vijaya" w:eastAsia="Arial Unicode MS" w:hAnsi="Vijaya" w:cs="Vijaya"/>
                <w:sz w:val="26"/>
                <w:szCs w:val="26"/>
                <w:lang w:eastAsia="en-AU"/>
              </w:rPr>
              <w:t xml:space="preserve">Saunas, steam rooms, steam cabinets </w:t>
            </w:r>
            <w:r w:rsidRPr="0019083C">
              <w:rPr>
                <w:rFonts w:ascii="Vijaya" w:eastAsia="Arial Unicode MS" w:hAnsi="Vijaya" w:cs="Vijaya"/>
                <w:sz w:val="26"/>
                <w:szCs w:val="26"/>
                <w:cs/>
                <w:lang w:bidi="ta-IN"/>
              </w:rPr>
              <w:t>மற்றும்</w:t>
            </w:r>
            <w:r w:rsidRPr="0019083C">
              <w:rPr>
                <w:rFonts w:ascii="Vijaya" w:eastAsia="Arial Unicode MS" w:hAnsi="Vijaya" w:cs="Vijaya"/>
                <w:sz w:val="26"/>
                <w:szCs w:val="26"/>
                <w:lang w:eastAsia="en-AU"/>
              </w:rPr>
              <w:t xml:space="preserve"> bathhouses </w:t>
            </w:r>
            <w:r w:rsidRPr="0019083C">
              <w:rPr>
                <w:rFonts w:ascii="Vijaya" w:eastAsia="Arial Unicode MS" w:hAnsi="Vijaya" w:cs="Vijaya"/>
                <w:sz w:val="26"/>
                <w:szCs w:val="26"/>
                <w:cs/>
                <w:lang w:eastAsia="en-AU" w:bidi="ta-IN"/>
              </w:rPr>
              <w:t>உள்ளிட்ட நீராவி அடிப்படையிலான சேவைகள்</w:t>
            </w:r>
          </w:p>
          <w:p w14:paraId="785DCB10" w14:textId="3EF0DE37" w:rsidR="00114677" w:rsidRPr="0019083C" w:rsidRDefault="003B707D" w:rsidP="0019083C">
            <w:pPr>
              <w:pStyle w:val="ListParagraph"/>
              <w:numPr>
                <w:ilvl w:val="0"/>
                <w:numId w:val="25"/>
              </w:numPr>
              <w:autoSpaceDE w:val="0"/>
              <w:autoSpaceDN w:val="0"/>
              <w:adjustRightInd w:val="0"/>
              <w:rPr>
                <w:rFonts w:ascii="Vijaya" w:eastAsia="Arial Unicode MS" w:hAnsi="Vijaya" w:cs="Vijaya"/>
                <w:sz w:val="26"/>
                <w:szCs w:val="26"/>
              </w:rPr>
            </w:pPr>
            <w:r w:rsidRPr="0019083C">
              <w:rPr>
                <w:rFonts w:ascii="Vijaya" w:eastAsia="Arial Unicode MS" w:hAnsi="Vijaya" w:cs="Vijaya"/>
                <w:sz w:val="26"/>
                <w:szCs w:val="26"/>
                <w:lang w:eastAsia="en-AU"/>
              </w:rPr>
              <w:t>Strip</w:t>
            </w:r>
            <w:r w:rsidRPr="0019083C">
              <w:rPr>
                <w:rFonts w:ascii="Vijaya" w:eastAsia="Arial Unicode MS" w:hAnsi="Vijaya" w:cs="Vijaya"/>
                <w:sz w:val="26"/>
                <w:szCs w:val="26"/>
                <w:lang w:bidi="ta-IN"/>
              </w:rPr>
              <w:t xml:space="preserve"> </w:t>
            </w:r>
            <w:r w:rsidRPr="0019083C">
              <w:rPr>
                <w:rFonts w:ascii="Vijaya" w:eastAsia="Arial Unicode MS" w:hAnsi="Vijaya" w:cs="Vijaya"/>
                <w:sz w:val="26"/>
                <w:szCs w:val="26"/>
                <w:cs/>
                <w:lang w:bidi="ta-IN"/>
              </w:rPr>
              <w:t>கிளப்புகள்</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விபச்சார விடுதிகள்</w:t>
            </w:r>
            <w:r w:rsidRPr="0019083C">
              <w:rPr>
                <w:rFonts w:ascii="Vijaya" w:eastAsia="Arial Unicode MS" w:hAnsi="Vijaya" w:cs="Vijaya"/>
                <w:sz w:val="26"/>
                <w:szCs w:val="26"/>
                <w:lang w:bidi="ta-IN"/>
              </w:rPr>
              <w:t xml:space="preserve">, </w:t>
            </w:r>
            <w:r w:rsidRPr="0019083C">
              <w:rPr>
                <w:rFonts w:ascii="Vijaya" w:eastAsia="Arial Unicode MS" w:hAnsi="Vijaya" w:cs="Vijaya"/>
                <w:sz w:val="26"/>
                <w:szCs w:val="26"/>
                <w:lang w:eastAsia="en-AU"/>
              </w:rPr>
              <w:t>escort agencies</w:t>
            </w:r>
          </w:p>
        </w:tc>
      </w:tr>
      <w:tr w:rsidR="00114677" w:rsidRPr="00114677" w14:paraId="491A9757" w14:textId="77777777" w:rsidTr="0019083C">
        <w:trPr>
          <w:trHeight w:val="595"/>
        </w:trPr>
        <w:tc>
          <w:tcPr>
            <w:tcW w:w="7343" w:type="dxa"/>
            <w:shd w:val="clear" w:color="auto" w:fill="auto"/>
            <w:vAlign w:val="center"/>
          </w:tcPr>
          <w:p w14:paraId="2197ABE0" w14:textId="189121E1"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52A96F2B" w14:textId="6D2EE717" w:rsidR="00114677" w:rsidRPr="0019083C" w:rsidRDefault="003B707D" w:rsidP="0019083C">
            <w:pPr>
              <w:rPr>
                <w:rFonts w:ascii="Vijaya" w:eastAsia="Arial Unicode MS" w:hAnsi="Vijaya" w:cs="Vijaya"/>
                <w:b/>
                <w:bCs/>
                <w:sz w:val="26"/>
                <w:szCs w:val="26"/>
              </w:rPr>
            </w:pPr>
            <w:r w:rsidRPr="0019083C">
              <w:rPr>
                <w:rFonts w:ascii="Vijaya" w:eastAsia="Arial Unicode MS" w:hAnsi="Vijaya" w:cs="Vijaya"/>
                <w:b/>
                <w:bCs/>
                <w:sz w:val="26"/>
                <w:szCs w:val="26"/>
                <w:cs/>
                <w:lang w:bidi="ta-IN"/>
              </w:rPr>
              <w:t>இதற்குக் கூடுதலாக</w:t>
            </w:r>
            <w:r w:rsidRPr="0019083C">
              <w:rPr>
                <w:rFonts w:ascii="Vijaya" w:eastAsia="Arial Unicode MS" w:hAnsi="Vijaya" w:cs="Vijaya"/>
                <w:b/>
                <w:bCs/>
                <w:sz w:val="26"/>
                <w:szCs w:val="26"/>
                <w:lang w:bidi="ta-IN"/>
              </w:rPr>
              <w:t>,</w:t>
            </w:r>
            <w:r w:rsidRPr="0019083C">
              <w:rPr>
                <w:rFonts w:ascii="Vijaya" w:eastAsia="Arial Unicode MS" w:hAnsi="Vijaya" w:cs="Vijaya"/>
                <w:b/>
                <w:bCs/>
                <w:sz w:val="26"/>
                <w:szCs w:val="26"/>
                <w:cs/>
                <w:lang w:bidi="ta-IN"/>
              </w:rPr>
              <w:t xml:space="preserve"> பின்வருபவையும் பொருந்தும்</w:t>
            </w:r>
            <w:r w:rsidRPr="0019083C">
              <w:rPr>
                <w:rFonts w:ascii="Vijaya" w:eastAsia="Arial Unicode MS" w:hAnsi="Vijaya" w:cs="Vijaya"/>
                <w:b/>
                <w:bCs/>
                <w:sz w:val="26"/>
                <w:szCs w:val="26"/>
                <w:lang w:bidi="ta-IN"/>
              </w:rPr>
              <w:t>:</w:t>
            </w:r>
          </w:p>
        </w:tc>
      </w:tr>
      <w:tr w:rsidR="00114677" w:rsidRPr="00114677" w14:paraId="63A35C14" w14:textId="77777777" w:rsidTr="0019083C">
        <w:trPr>
          <w:trHeight w:val="595"/>
        </w:trPr>
        <w:tc>
          <w:tcPr>
            <w:tcW w:w="7343" w:type="dxa"/>
            <w:shd w:val="clear" w:color="auto" w:fill="auto"/>
            <w:vAlign w:val="center"/>
          </w:tcPr>
          <w:p w14:paraId="1D340365"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Community sport activities can have a maximum of 100 spectators for each indoor and each outdoor space, where the one person per 4 square metre rule can be observed. This excludes staff and participants.</w:t>
            </w:r>
          </w:p>
          <w:p w14:paraId="6F730B36"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Bar, pubs and clubs are able to continue to serve alcohol to seated patrons, with no limit on the size of group bookings.</w:t>
            </w:r>
          </w:p>
          <w:p w14:paraId="796EC0A4" w14:textId="275228EA"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When gyms, health clubs and fitness facilities are unstaffed, a maximum of 25 patrons are permitted to be in the venue at any one time.</w:t>
            </w:r>
          </w:p>
        </w:tc>
        <w:tc>
          <w:tcPr>
            <w:tcW w:w="7655" w:type="dxa"/>
            <w:shd w:val="clear" w:color="auto" w:fill="auto"/>
            <w:vAlign w:val="center"/>
          </w:tcPr>
          <w:p w14:paraId="5E6A9762" w14:textId="77777777" w:rsidR="000867C0" w:rsidRPr="0019083C" w:rsidRDefault="000867C0" w:rsidP="0019083C">
            <w:pPr>
              <w:pStyle w:val="ListParagraph"/>
              <w:numPr>
                <w:ilvl w:val="0"/>
                <w:numId w:val="26"/>
              </w:numPr>
              <w:rPr>
                <w:rFonts w:ascii="Vijaya" w:eastAsia="Arial Unicode MS" w:hAnsi="Vijaya" w:cs="Vijaya"/>
                <w:sz w:val="26"/>
                <w:szCs w:val="26"/>
                <w:lang w:eastAsia="en-AU"/>
              </w:rPr>
            </w:pPr>
            <w:r w:rsidRPr="0019083C">
              <w:rPr>
                <w:rFonts w:ascii="Vijaya" w:eastAsia="Arial Unicode MS" w:hAnsi="Vijaya" w:cs="Vijaya"/>
                <w:sz w:val="26"/>
                <w:szCs w:val="26"/>
                <w:cs/>
                <w:lang w:eastAsia="en-AU" w:bidi="ta-IN"/>
              </w:rPr>
              <w:t>ஒவ்வொரு உள்ளக மற்றும் வெளியரங்க சமூக விளையாட்டு நடவடிக்கைகளும்</w:t>
            </w:r>
            <w:r w:rsidRPr="0019083C">
              <w:rPr>
                <w:rFonts w:ascii="Vijaya" w:eastAsia="Arial Unicode MS" w:hAnsi="Vijaya" w:cs="Vijaya"/>
                <w:sz w:val="26"/>
                <w:szCs w:val="26"/>
                <w:lang w:eastAsia="en-AU" w:bidi="ta-IN"/>
              </w:rPr>
              <w:t>,</w:t>
            </w:r>
            <w:r w:rsidRPr="0019083C">
              <w:rPr>
                <w:rFonts w:ascii="Vijaya" w:eastAsia="Arial Unicode MS" w:hAnsi="Vijaya" w:cs="Vijaya"/>
                <w:sz w:val="26"/>
                <w:szCs w:val="26"/>
                <w:cs/>
                <w:lang w:eastAsia="en-AU" w:bidi="ta-IN"/>
              </w:rPr>
              <w:t xml:space="preserve"> 4 சதுர மீட்டருக்கு ஒரு நபர் என்ற விதிக்கு உட்பட்டு அதிகபட்சம் 100 பார்வையாளர்களைக் கொண்டிருக்கலாம். இது அங்குள்ள ஊழியர்களையும் போட்டியில் பங்கேற்பவர்களையும் உட்டுத்தவில்லை.</w:t>
            </w:r>
          </w:p>
          <w:p w14:paraId="1A2C86BF" w14:textId="647627A9" w:rsidR="006C4104" w:rsidRPr="0019083C" w:rsidRDefault="00F54E6D" w:rsidP="0019083C">
            <w:pPr>
              <w:pStyle w:val="ListParagraph"/>
              <w:numPr>
                <w:ilvl w:val="0"/>
                <w:numId w:val="26"/>
              </w:numPr>
              <w:rPr>
                <w:rFonts w:ascii="Vijaya" w:eastAsia="Arial Unicode MS" w:hAnsi="Vijaya" w:cs="Vijaya"/>
                <w:sz w:val="26"/>
                <w:szCs w:val="26"/>
                <w:lang w:eastAsia="en-AU"/>
              </w:rPr>
            </w:pPr>
            <w:r w:rsidRPr="0019083C">
              <w:rPr>
                <w:rFonts w:ascii="Vijaya" w:eastAsia="Arial Unicode MS" w:hAnsi="Vijaya" w:cs="Vijaya"/>
                <w:sz w:val="26"/>
                <w:szCs w:val="26"/>
                <w:cs/>
                <w:lang w:eastAsia="en-AU" w:bidi="ta-IN"/>
              </w:rPr>
              <w:t>தொடர்ந்தும்</w:t>
            </w:r>
            <w:r w:rsidRPr="0019083C">
              <w:rPr>
                <w:rFonts w:ascii="Vijaya" w:eastAsia="Arial Unicode MS" w:hAnsi="Vijaya" w:cs="Vijaya"/>
                <w:sz w:val="26"/>
                <w:szCs w:val="26"/>
                <w:lang w:eastAsia="en-AU"/>
              </w:rPr>
              <w:t xml:space="preserve"> </w:t>
            </w:r>
            <w:r w:rsidR="006C4104" w:rsidRPr="0019083C">
              <w:rPr>
                <w:rFonts w:ascii="Vijaya" w:eastAsia="Arial Unicode MS" w:hAnsi="Vijaya" w:cs="Vijaya"/>
                <w:sz w:val="26"/>
                <w:szCs w:val="26"/>
                <w:lang w:eastAsia="en-AU"/>
              </w:rPr>
              <w:t xml:space="preserve">Bars, pubs </w:t>
            </w:r>
            <w:r w:rsidR="006C4104" w:rsidRPr="0019083C">
              <w:rPr>
                <w:rFonts w:ascii="Vijaya" w:eastAsia="Arial Unicode MS" w:hAnsi="Vijaya" w:cs="Vijaya"/>
                <w:sz w:val="26"/>
                <w:szCs w:val="26"/>
                <w:cs/>
                <w:lang w:eastAsia="en-AU" w:bidi="ta-IN"/>
              </w:rPr>
              <w:t>மற்றும் கிளப்புகள் அமர்ந்திருக்கும் வாடிக்கையாளர்களுக்கு ஆல்கஹால் பரிமாற முடியும்</w:t>
            </w:r>
            <w:r w:rsidR="006C4104" w:rsidRPr="0019083C">
              <w:rPr>
                <w:rFonts w:ascii="Vijaya" w:eastAsia="Arial Unicode MS" w:hAnsi="Vijaya" w:cs="Vijaya"/>
                <w:sz w:val="26"/>
                <w:szCs w:val="26"/>
                <w:lang w:eastAsia="en-AU" w:bidi="ta-IN"/>
              </w:rPr>
              <w:t>,</w:t>
            </w:r>
            <w:r w:rsidR="006C4104" w:rsidRPr="0019083C">
              <w:rPr>
                <w:rFonts w:ascii="Vijaya" w:eastAsia="Arial Unicode MS" w:hAnsi="Vijaya" w:cs="Vijaya"/>
                <w:sz w:val="26"/>
                <w:szCs w:val="26"/>
                <w:cs/>
                <w:lang w:eastAsia="en-AU" w:bidi="ta-IN"/>
              </w:rPr>
              <w:t xml:space="preserve"> </w:t>
            </w:r>
            <w:r w:rsidR="000867C0" w:rsidRPr="0019083C">
              <w:rPr>
                <w:rFonts w:ascii="Vijaya" w:eastAsia="SimSun" w:hAnsi="Vijaya" w:cs="Vijaya"/>
                <w:snapToGrid/>
                <w:sz w:val="26"/>
                <w:szCs w:val="26"/>
                <w:lang w:eastAsia="en-AU"/>
              </w:rPr>
              <w:t>group bookings</w:t>
            </w:r>
            <w:r w:rsidRPr="0019083C">
              <w:rPr>
                <w:rFonts w:ascii="Vijaya" w:eastAsia="Arial Unicode MS" w:hAnsi="Vijaya" w:cs="Vijaya"/>
                <w:sz w:val="26"/>
                <w:szCs w:val="26"/>
                <w:cs/>
                <w:lang w:eastAsia="en-AU" w:bidi="ta-IN"/>
              </w:rPr>
              <w:t xml:space="preserve"> </w:t>
            </w:r>
            <w:r w:rsidR="006C4104" w:rsidRPr="0019083C">
              <w:rPr>
                <w:rFonts w:ascii="Vijaya" w:eastAsia="Arial Unicode MS" w:hAnsi="Vijaya" w:cs="Vijaya"/>
                <w:sz w:val="26"/>
                <w:szCs w:val="26"/>
                <w:cs/>
                <w:lang w:eastAsia="en-AU" w:bidi="ta-IN"/>
              </w:rPr>
              <w:t>அளவிற்கு வரம்பு இல்லை</w:t>
            </w:r>
            <w:r w:rsidRPr="0019083C">
              <w:rPr>
                <w:rFonts w:ascii="Vijaya" w:eastAsia="Arial Unicode MS" w:hAnsi="Vijaya" w:cs="Vijaya"/>
                <w:sz w:val="26"/>
                <w:szCs w:val="26"/>
                <w:lang w:eastAsia="en-AU" w:bidi="ta-IN"/>
              </w:rPr>
              <w:t>.</w:t>
            </w:r>
          </w:p>
          <w:p w14:paraId="28E13B0E" w14:textId="1A57F42D" w:rsidR="00114677" w:rsidRPr="0019083C" w:rsidRDefault="000867C0" w:rsidP="0019083C">
            <w:pPr>
              <w:pStyle w:val="ListParagraph"/>
              <w:numPr>
                <w:ilvl w:val="0"/>
                <w:numId w:val="26"/>
              </w:numPr>
              <w:rPr>
                <w:rFonts w:ascii="Vijaya" w:eastAsia="Arial Unicode MS" w:hAnsi="Vijaya" w:cs="Vijaya"/>
                <w:sz w:val="26"/>
                <w:szCs w:val="26"/>
              </w:rPr>
            </w:pPr>
            <w:r w:rsidRPr="0019083C">
              <w:rPr>
                <w:rFonts w:ascii="Vijaya" w:eastAsia="Arial Unicode MS" w:hAnsi="Vijaya" w:cs="Vijaya"/>
                <w:sz w:val="26"/>
                <w:szCs w:val="26"/>
              </w:rPr>
              <w:t>G</w:t>
            </w:r>
            <w:r w:rsidRPr="0019083C">
              <w:rPr>
                <w:rFonts w:ascii="Vijaya" w:eastAsia="SimSun" w:hAnsi="Vijaya" w:cs="Vijaya"/>
                <w:snapToGrid/>
                <w:sz w:val="26"/>
                <w:szCs w:val="26"/>
                <w:lang w:eastAsia="en-AU"/>
              </w:rPr>
              <w:t xml:space="preserve">yms, health clubs </w:t>
            </w:r>
            <w:r w:rsidRPr="0019083C">
              <w:rPr>
                <w:rFonts w:ascii="Vijaya" w:eastAsia="Arial Unicode MS" w:hAnsi="Vijaya" w:cs="Vijaya"/>
                <w:sz w:val="26"/>
                <w:szCs w:val="26"/>
                <w:cs/>
                <w:lang w:eastAsia="en-AU" w:bidi="ta-IN"/>
              </w:rPr>
              <w:t>மற்றும்</w:t>
            </w:r>
            <w:r w:rsidRPr="0019083C">
              <w:rPr>
                <w:rFonts w:ascii="Vijaya" w:eastAsia="SimSun" w:hAnsi="Vijaya" w:cs="Vijaya"/>
                <w:snapToGrid/>
                <w:sz w:val="26"/>
                <w:szCs w:val="26"/>
                <w:lang w:eastAsia="en-AU"/>
              </w:rPr>
              <w:t xml:space="preserve"> fitness</w:t>
            </w:r>
            <w:r w:rsidRPr="0019083C">
              <w:rPr>
                <w:rFonts w:ascii="Vijaya" w:eastAsia="Arial Unicode MS" w:hAnsi="Vijaya" w:cs="Vijaya"/>
                <w:sz w:val="26"/>
                <w:szCs w:val="26"/>
                <w:cs/>
                <w:lang w:bidi="ta-IN"/>
              </w:rPr>
              <w:t xml:space="preserve"> வசதிகளில் பணியாளர்கள் இல்லாதபோது</w:t>
            </w:r>
            <w:r w:rsidRPr="0019083C">
              <w:rPr>
                <w:rFonts w:ascii="Vijaya" w:eastAsia="Arial Unicode MS" w:hAnsi="Vijaya" w:cs="Vijaya"/>
                <w:sz w:val="26"/>
                <w:szCs w:val="26"/>
                <w:lang w:bidi="ta-IN"/>
              </w:rPr>
              <w:t xml:space="preserve">, </w:t>
            </w:r>
            <w:r w:rsidRPr="0019083C">
              <w:rPr>
                <w:rFonts w:ascii="Vijaya" w:eastAsia="Arial Unicode MS" w:hAnsi="Vijaya" w:cs="Vijaya"/>
                <w:sz w:val="26"/>
                <w:szCs w:val="26"/>
                <w:cs/>
                <w:lang w:bidi="ta-IN"/>
              </w:rPr>
              <w:t>ஒரேநேரத்தில்</w:t>
            </w:r>
            <w:r w:rsidRPr="0019083C">
              <w:rPr>
                <w:rFonts w:ascii="Vijaya" w:eastAsia="Arial Unicode MS" w:hAnsi="Vijaya" w:cs="Vijaya"/>
                <w:sz w:val="26"/>
                <w:szCs w:val="26"/>
              </w:rPr>
              <w:t xml:space="preserve"> </w:t>
            </w:r>
            <w:r w:rsidRPr="0019083C">
              <w:rPr>
                <w:rFonts w:ascii="Vijaya" w:eastAsia="Arial Unicode MS" w:hAnsi="Vijaya" w:cs="Vijaya"/>
                <w:sz w:val="26"/>
                <w:szCs w:val="26"/>
                <w:cs/>
                <w:lang w:bidi="ta-IN"/>
              </w:rPr>
              <w:t xml:space="preserve">அதிகபட்சம் </w:t>
            </w:r>
            <w:r w:rsidRPr="0019083C">
              <w:rPr>
                <w:rFonts w:ascii="Vijaya" w:eastAsia="Arial Unicode MS" w:hAnsi="Vijaya" w:cs="Vijaya"/>
                <w:sz w:val="26"/>
                <w:szCs w:val="26"/>
              </w:rPr>
              <w:t xml:space="preserve">25 </w:t>
            </w:r>
            <w:r w:rsidRPr="0019083C">
              <w:rPr>
                <w:rFonts w:ascii="Vijaya" w:eastAsia="Arial Unicode MS" w:hAnsi="Vijaya" w:cs="Vijaya"/>
                <w:sz w:val="26"/>
                <w:szCs w:val="26"/>
                <w:cs/>
                <w:lang w:bidi="ta-IN"/>
              </w:rPr>
              <w:t>வாடிக்கையாளர்கள் மட்டுமே அனுமதிக்கப்படுவார்கள்.</w:t>
            </w:r>
          </w:p>
        </w:tc>
      </w:tr>
      <w:tr w:rsidR="00114677" w:rsidRPr="00114677" w14:paraId="79500E21" w14:textId="77777777" w:rsidTr="0019083C">
        <w:trPr>
          <w:trHeight w:val="2251"/>
        </w:trPr>
        <w:tc>
          <w:tcPr>
            <w:tcW w:w="7343" w:type="dxa"/>
            <w:shd w:val="clear" w:color="auto" w:fill="auto"/>
            <w:vAlign w:val="center"/>
          </w:tcPr>
          <w:p w14:paraId="05D57857" w14:textId="50975DFB"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All venues, facilities and businesses must clearly display occupancy allowance at entrance to each venue or space.</w:t>
            </w:r>
          </w:p>
          <w:p w14:paraId="3C1FA984" w14:textId="2CCA9FC7" w:rsidR="00114677" w:rsidRPr="00114677" w:rsidRDefault="00114677" w:rsidP="00114677">
            <w:pPr>
              <w:numPr>
                <w:ilvl w:val="0"/>
                <w:numId w:val="26"/>
              </w:numPr>
              <w:autoSpaceDE w:val="0"/>
              <w:autoSpaceDN w:val="0"/>
              <w:adjustRightInd w:val="0"/>
              <w:rPr>
                <w:rFonts w:asciiTheme="minorBidi" w:eastAsia="SimSun" w:hAnsiTheme="minorBidi" w:cstheme="minorBidi"/>
                <w:b/>
                <w:bCs/>
                <w:snapToGrid/>
                <w:lang w:eastAsia="en-AU"/>
              </w:rPr>
            </w:pPr>
            <w:r w:rsidRPr="00114677">
              <w:rPr>
                <w:rFonts w:asciiTheme="minorBidi" w:eastAsia="SimSun" w:hAnsiTheme="minorBidi" w:cstheme="minorBidi"/>
                <w:snapToGrid/>
                <w:lang w:eastAsia="en-AU"/>
              </w:rPr>
              <w:t>Venues, facilities and businesses which can now reopen must develop and follow a </w:t>
            </w:r>
            <w:hyperlink r:id="rId12" w:history="1">
              <w:r w:rsidRPr="00114677">
                <w:rPr>
                  <w:rStyle w:val="Hyperlink"/>
                  <w:rFonts w:asciiTheme="minorBidi" w:eastAsia="SimSun" w:hAnsiTheme="minorBidi" w:cstheme="minorBidi"/>
                  <w:snapToGrid/>
                  <w:lang w:eastAsia="en-AU"/>
                </w:rPr>
                <w:t>COVID Safety Plan</w:t>
              </w:r>
            </w:hyperlink>
            <w:r w:rsidRPr="00114677">
              <w:rPr>
                <w:rFonts w:asciiTheme="minorBidi" w:eastAsia="SimSun" w:hAnsiTheme="minorBidi" w:cstheme="minorBidi"/>
                <w:snapToGrid/>
                <w:lang w:eastAsia="en-AU"/>
              </w:rPr>
              <w:t>.</w:t>
            </w:r>
          </w:p>
        </w:tc>
        <w:tc>
          <w:tcPr>
            <w:tcW w:w="7655" w:type="dxa"/>
            <w:shd w:val="clear" w:color="auto" w:fill="auto"/>
            <w:vAlign w:val="center"/>
          </w:tcPr>
          <w:p w14:paraId="7C537AD7" w14:textId="256E7BEC" w:rsidR="002F0352" w:rsidRPr="0019083C" w:rsidRDefault="002F0352" w:rsidP="0019083C">
            <w:pPr>
              <w:pStyle w:val="ListParagraph"/>
              <w:numPr>
                <w:ilvl w:val="0"/>
                <w:numId w:val="26"/>
              </w:numPr>
              <w:rPr>
                <w:rFonts w:ascii="Vijaya" w:eastAsia="Arial Unicode MS" w:hAnsi="Vijaya" w:cs="Vijaya"/>
                <w:sz w:val="26"/>
                <w:szCs w:val="26"/>
              </w:rPr>
            </w:pPr>
            <w:r w:rsidRPr="0019083C">
              <w:rPr>
                <w:rFonts w:ascii="Vijaya" w:eastAsia="Arial Unicode MS" w:hAnsi="Vijaya" w:cs="Vijaya"/>
                <w:sz w:val="26"/>
                <w:szCs w:val="26"/>
                <w:cs/>
                <w:lang w:bidi="ta-IN"/>
              </w:rPr>
              <w:t>அனைத்து இடங்கள்</w:t>
            </w:r>
            <w:r w:rsidRPr="0019083C">
              <w:rPr>
                <w:rFonts w:ascii="Vijaya" w:eastAsia="Arial Unicode MS" w:hAnsi="Vijaya" w:cs="Vijaya"/>
                <w:sz w:val="26"/>
                <w:szCs w:val="26"/>
              </w:rPr>
              <w:t xml:space="preserve">, </w:t>
            </w:r>
            <w:r w:rsidRPr="0019083C">
              <w:rPr>
                <w:rFonts w:ascii="Vijaya" w:eastAsia="Arial Unicode MS" w:hAnsi="Vijaya" w:cs="Vijaya"/>
                <w:sz w:val="26"/>
                <w:szCs w:val="26"/>
                <w:cs/>
                <w:lang w:bidi="ta-IN"/>
              </w:rPr>
              <w:t>வசதிகள் மற்றும் வணிகங்களும்</w:t>
            </w:r>
            <w:r w:rsidR="00B10FD9"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தாம் அனுமதிக்கக்கூடிய அதிகபட்ச வாடிக்கையாளர்களின் எண்ணிக்கையை  தத்தம் நுழைவாயில்களில் தெளிவாகக் குறிப்பிட வேண்டும்.</w:t>
            </w:r>
          </w:p>
          <w:p w14:paraId="25B70538" w14:textId="3B3F197F" w:rsidR="00D4192D" w:rsidRPr="0019083C" w:rsidRDefault="002F0352" w:rsidP="0019083C">
            <w:pPr>
              <w:pStyle w:val="ListParagraph"/>
              <w:numPr>
                <w:ilvl w:val="0"/>
                <w:numId w:val="26"/>
              </w:numPr>
              <w:rPr>
                <w:rFonts w:ascii="Vijaya" w:eastAsia="Arial Unicode MS" w:hAnsi="Vijaya" w:cs="Vijaya"/>
                <w:sz w:val="26"/>
                <w:szCs w:val="26"/>
              </w:rPr>
            </w:pPr>
            <w:r w:rsidRPr="0019083C">
              <w:rPr>
                <w:rFonts w:ascii="Vijaya" w:eastAsia="Arial Unicode MS" w:hAnsi="Vijaya" w:cs="Vijaya"/>
                <w:sz w:val="26"/>
                <w:szCs w:val="26"/>
                <w:cs/>
                <w:lang w:bidi="ta-IN"/>
              </w:rPr>
              <w:t>இப்போது மீண்டும் திறக்கக்கூடிய இடங்கள்</w:t>
            </w:r>
            <w:r w:rsidRPr="0019083C">
              <w:rPr>
                <w:rFonts w:ascii="Vijaya" w:eastAsia="Arial Unicode MS" w:hAnsi="Vijaya" w:cs="Vijaya"/>
                <w:sz w:val="26"/>
                <w:szCs w:val="26"/>
              </w:rPr>
              <w:t xml:space="preserve">, </w:t>
            </w:r>
            <w:r w:rsidRPr="0019083C">
              <w:rPr>
                <w:rFonts w:ascii="Vijaya" w:eastAsia="Arial Unicode MS" w:hAnsi="Vijaya" w:cs="Vijaya"/>
                <w:sz w:val="26"/>
                <w:szCs w:val="26"/>
                <w:cs/>
                <w:lang w:bidi="ta-IN"/>
              </w:rPr>
              <w:t>வசதிகள் மற்றும் வணிகங்கள்</w:t>
            </w:r>
            <w:r w:rsidR="00B10FD9"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ஒரு </w:t>
            </w:r>
            <w:hyperlink r:id="rId13" w:history="1">
              <w:r w:rsidR="0028151D" w:rsidRPr="0019083C">
                <w:rPr>
                  <w:rStyle w:val="Hyperlink"/>
                  <w:rFonts w:ascii="Vijaya" w:eastAsia="SimSun" w:hAnsi="Vijaya" w:cs="Vijaya"/>
                  <w:snapToGrid/>
                  <w:sz w:val="26"/>
                  <w:szCs w:val="26"/>
                  <w:lang w:eastAsia="en-AU"/>
                </w:rPr>
                <w:t>COVID Safety Plan</w:t>
              </w:r>
            </w:hyperlink>
            <w:r w:rsidR="0028151D" w:rsidRPr="0019083C">
              <w:rPr>
                <w:rStyle w:val="Hyperlink"/>
                <w:rFonts w:ascii="Vijaya" w:eastAsia="SimSun" w:hAnsi="Vijaya" w:cs="Vijaya"/>
                <w:snapToGrid/>
                <w:sz w:val="26"/>
                <w:szCs w:val="26"/>
                <w:lang w:eastAsia="en-AU"/>
              </w:rPr>
              <w:t>-</w:t>
            </w:r>
            <w:r w:rsidRPr="0019083C">
              <w:rPr>
                <w:rFonts w:ascii="Vijaya" w:eastAsia="Arial Unicode MS" w:hAnsi="Vijaya" w:cs="Vijaya"/>
                <w:sz w:val="26"/>
                <w:szCs w:val="26"/>
                <w:cs/>
                <w:lang w:bidi="ta-IN"/>
              </w:rPr>
              <w:t>ஐ உருவாக்கி அதைப் பின்பற்ற வேண்டும்</w:t>
            </w:r>
            <w:r w:rsidR="0028151D" w:rsidRPr="0019083C">
              <w:rPr>
                <w:rFonts w:ascii="Vijaya" w:eastAsia="Arial Unicode MS" w:hAnsi="Vijaya" w:cs="Vijaya"/>
                <w:sz w:val="26"/>
                <w:szCs w:val="26"/>
                <w:lang w:bidi="ta-IN"/>
              </w:rPr>
              <w:t>.</w:t>
            </w:r>
          </w:p>
        </w:tc>
      </w:tr>
      <w:tr w:rsidR="00114677" w:rsidRPr="00114677" w14:paraId="3DF5DD6A" w14:textId="77777777" w:rsidTr="0019083C">
        <w:trPr>
          <w:trHeight w:val="595"/>
        </w:trPr>
        <w:tc>
          <w:tcPr>
            <w:tcW w:w="7343" w:type="dxa"/>
            <w:shd w:val="clear" w:color="auto" w:fill="auto"/>
            <w:vAlign w:val="center"/>
          </w:tcPr>
          <w:p w14:paraId="0D105CDC" w14:textId="268E9079"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What stays the same</w:t>
            </w:r>
          </w:p>
        </w:tc>
        <w:tc>
          <w:tcPr>
            <w:tcW w:w="7655" w:type="dxa"/>
            <w:shd w:val="clear" w:color="auto" w:fill="auto"/>
            <w:vAlign w:val="center"/>
          </w:tcPr>
          <w:p w14:paraId="47C7257C" w14:textId="4DC2BCFC" w:rsidR="00114677" w:rsidRPr="0019083C" w:rsidRDefault="00D4192D" w:rsidP="0019083C">
            <w:pPr>
              <w:rPr>
                <w:rFonts w:ascii="Vijaya" w:eastAsia="Arial Unicode MS" w:hAnsi="Vijaya" w:cs="Vijaya"/>
                <w:sz w:val="26"/>
                <w:szCs w:val="26"/>
              </w:rPr>
            </w:pPr>
            <w:r w:rsidRPr="0019083C">
              <w:rPr>
                <w:rFonts w:ascii="Vijaya" w:eastAsia="Arial Unicode MS" w:hAnsi="Vijaya" w:cs="Vijaya"/>
                <w:b/>
                <w:bCs/>
                <w:sz w:val="26"/>
                <w:szCs w:val="26"/>
                <w:cs/>
                <w:lang w:bidi="ta-IN"/>
              </w:rPr>
              <w:t>என்னென்ன மாறாமல் அப்படியே இருக்கும்</w:t>
            </w:r>
          </w:p>
        </w:tc>
      </w:tr>
      <w:tr w:rsidR="00114677" w:rsidRPr="00114677" w14:paraId="55AA8C49" w14:textId="77777777" w:rsidTr="0019083C">
        <w:trPr>
          <w:trHeight w:val="595"/>
        </w:trPr>
        <w:tc>
          <w:tcPr>
            <w:tcW w:w="7343" w:type="dxa"/>
            <w:shd w:val="clear" w:color="auto" w:fill="auto"/>
            <w:vAlign w:val="center"/>
          </w:tcPr>
          <w:p w14:paraId="4CA6D74D" w14:textId="7FA5356D"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requirements under </w:t>
            </w:r>
            <w:r w:rsidRPr="00114677">
              <w:rPr>
                <w:rFonts w:asciiTheme="minorBidi" w:eastAsia="SimSun" w:hAnsiTheme="minorBidi" w:cstheme="minorBidi"/>
                <w:b/>
                <w:bCs/>
                <w:snapToGrid/>
                <w:lang w:eastAsia="en-AU"/>
              </w:rPr>
              <w:t>Step 2.2</w:t>
            </w:r>
            <w:r w:rsidRPr="00114677">
              <w:rPr>
                <w:rFonts w:asciiTheme="minorBidi" w:eastAsia="SimSun" w:hAnsiTheme="minorBidi" w:cstheme="minorBidi"/>
                <w:snapToGrid/>
                <w:lang w:eastAsia="en-AU"/>
              </w:rPr>
              <w:t> remain in place, in particular:</w:t>
            </w:r>
          </w:p>
        </w:tc>
        <w:tc>
          <w:tcPr>
            <w:tcW w:w="7655" w:type="dxa"/>
            <w:shd w:val="clear" w:color="auto" w:fill="auto"/>
            <w:vAlign w:val="center"/>
          </w:tcPr>
          <w:p w14:paraId="379E7991" w14:textId="65D06B3E" w:rsidR="00114677" w:rsidRPr="0019083C" w:rsidRDefault="00D4192D" w:rsidP="0019083C">
            <w:pPr>
              <w:rPr>
                <w:rFonts w:ascii="Vijaya" w:eastAsia="Arial Unicode MS" w:hAnsi="Vijaya" w:cs="Vijaya"/>
                <w:sz w:val="26"/>
                <w:szCs w:val="26"/>
              </w:rPr>
            </w:pPr>
            <w:r w:rsidRPr="0019083C">
              <w:rPr>
                <w:rFonts w:ascii="Vijaya" w:eastAsia="Arial Unicode MS" w:hAnsi="Vijaya" w:cs="Vijaya"/>
                <w:b/>
                <w:bCs/>
                <w:sz w:val="26"/>
                <w:szCs w:val="26"/>
                <w:cs/>
                <w:lang w:bidi="ta-IN"/>
              </w:rPr>
              <w:t xml:space="preserve">படிமுறை </w:t>
            </w:r>
            <w:r w:rsidRPr="0019083C">
              <w:rPr>
                <w:rFonts w:ascii="Vijaya" w:eastAsia="Arial Unicode MS" w:hAnsi="Vijaya" w:cs="Vijaya"/>
                <w:b/>
                <w:bCs/>
                <w:sz w:val="26"/>
                <w:szCs w:val="26"/>
              </w:rPr>
              <w:t>2.2</w:t>
            </w:r>
            <w:r w:rsidRPr="0019083C">
              <w:rPr>
                <w:rFonts w:ascii="Vijaya" w:eastAsia="Arial Unicode MS" w:hAnsi="Vijaya" w:cs="Vijaya"/>
                <w:sz w:val="26"/>
                <w:szCs w:val="26"/>
              </w:rPr>
              <w:t xml:space="preserve"> </w:t>
            </w:r>
            <w:r w:rsidRPr="0019083C">
              <w:rPr>
                <w:rFonts w:ascii="Vijaya" w:eastAsia="Arial Unicode MS" w:hAnsi="Vijaya" w:cs="Vijaya"/>
                <w:sz w:val="26"/>
                <w:szCs w:val="26"/>
                <w:cs/>
                <w:lang w:bidi="ta-IN"/>
              </w:rPr>
              <w:t>இன் கீழ் உள்ள அனைத்து விதிமுறைகளும்</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குறிப்பாக:</w:t>
            </w:r>
          </w:p>
        </w:tc>
      </w:tr>
      <w:tr w:rsidR="00114677" w:rsidRPr="00114677" w14:paraId="5BB9DFBF" w14:textId="77777777" w:rsidTr="0019083C">
        <w:trPr>
          <w:trHeight w:val="2752"/>
        </w:trPr>
        <w:tc>
          <w:tcPr>
            <w:tcW w:w="7343" w:type="dxa"/>
            <w:shd w:val="clear" w:color="auto" w:fill="auto"/>
            <w:vAlign w:val="center"/>
          </w:tcPr>
          <w:p w14:paraId="5143ABCB" w14:textId="77777777"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No limit on household visits.</w:t>
            </w:r>
          </w:p>
          <w:p w14:paraId="2C2263C3" w14:textId="77777777"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limit on the number of people allowed at outdoor gatherings remains at 100 people.</w:t>
            </w:r>
          </w:p>
          <w:p w14:paraId="3FC4A2AE" w14:textId="0D8698EB"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38EA0772" w14:textId="77777777" w:rsidR="00F83CCA" w:rsidRPr="0019083C" w:rsidRDefault="00F83CCA" w:rsidP="0019083C">
            <w:pPr>
              <w:pStyle w:val="ListParagraph"/>
              <w:numPr>
                <w:ilvl w:val="0"/>
                <w:numId w:val="27"/>
              </w:numPr>
              <w:rPr>
                <w:rFonts w:ascii="Vijaya" w:eastAsia="Arial Unicode MS" w:hAnsi="Vijaya" w:cs="Vijaya"/>
                <w:sz w:val="26"/>
                <w:szCs w:val="26"/>
              </w:rPr>
            </w:pPr>
            <w:r w:rsidRPr="0019083C">
              <w:rPr>
                <w:rFonts w:ascii="Vijaya" w:eastAsia="Arial Unicode MS" w:hAnsi="Vijaya" w:cs="Vijaya"/>
                <w:sz w:val="26"/>
                <w:szCs w:val="26"/>
                <w:cs/>
                <w:lang w:bidi="ta-IN"/>
              </w:rPr>
              <w:t>வீட்டிற்கு வருகை தருபவர்களின் எண்ணிக்கைக்கு வரம்பு இல்லை.</w:t>
            </w:r>
          </w:p>
          <w:p w14:paraId="052C69EC" w14:textId="77777777" w:rsidR="00F83CCA" w:rsidRPr="0019083C" w:rsidRDefault="00F83CCA" w:rsidP="0019083C">
            <w:pPr>
              <w:pStyle w:val="ListParagraph"/>
              <w:numPr>
                <w:ilvl w:val="0"/>
                <w:numId w:val="27"/>
              </w:numPr>
              <w:rPr>
                <w:rFonts w:ascii="Vijaya" w:eastAsia="Arial Unicode MS" w:hAnsi="Vijaya" w:cs="Vijaya"/>
                <w:sz w:val="26"/>
                <w:szCs w:val="26"/>
              </w:rPr>
            </w:pPr>
            <w:r w:rsidRPr="0019083C">
              <w:rPr>
                <w:rFonts w:ascii="Vijaya" w:eastAsia="Arial Unicode MS" w:hAnsi="Vijaya" w:cs="Vijaya"/>
                <w:sz w:val="26"/>
                <w:szCs w:val="26"/>
                <w:cs/>
                <w:lang w:bidi="ta-IN"/>
              </w:rPr>
              <w:t xml:space="preserve">வெளிப்புற ஒன்றுகூடல்களில் அனுமதிக்கப்படுபவர்களின் எண்ணிக்கை தொடர்ந்தும் </w:t>
            </w:r>
            <w:r w:rsidRPr="0019083C">
              <w:rPr>
                <w:rFonts w:ascii="Vijaya" w:eastAsia="Arial Unicode MS" w:hAnsi="Vijaya" w:cs="Vijaya"/>
                <w:sz w:val="26"/>
                <w:szCs w:val="26"/>
              </w:rPr>
              <w:t>100</w:t>
            </w:r>
            <w:r w:rsidRPr="0019083C">
              <w:rPr>
                <w:rFonts w:ascii="Vijaya" w:eastAsia="Arial Unicode MS" w:hAnsi="Vijaya" w:cs="Vijaya"/>
                <w:sz w:val="26"/>
                <w:szCs w:val="26"/>
                <w:cs/>
                <w:lang w:bidi="ta-IN"/>
              </w:rPr>
              <w:t xml:space="preserve"> நபர்களாக இருக்கும்.</w:t>
            </w:r>
          </w:p>
          <w:p w14:paraId="75A1D01D" w14:textId="42D8FF57" w:rsidR="00F83CCA" w:rsidRPr="0019083C" w:rsidRDefault="00F83CCA" w:rsidP="0019083C">
            <w:pPr>
              <w:pStyle w:val="ListParagraph"/>
              <w:numPr>
                <w:ilvl w:val="0"/>
                <w:numId w:val="27"/>
              </w:numPr>
              <w:rPr>
                <w:rFonts w:ascii="Vijaya" w:eastAsia="Arial Unicode MS" w:hAnsi="Vijaya" w:cs="Vijaya"/>
                <w:sz w:val="26"/>
                <w:szCs w:val="26"/>
              </w:rPr>
            </w:pPr>
            <w:r w:rsidRPr="0019083C">
              <w:rPr>
                <w:rFonts w:ascii="Vijaya" w:eastAsia="Arial Unicode MS" w:hAnsi="Vijaya" w:cs="Vijaya"/>
                <w:sz w:val="26"/>
                <w:szCs w:val="26"/>
                <w:cs/>
                <w:lang w:bidi="ta-IN"/>
              </w:rPr>
              <w:t xml:space="preserve">பயன்படுத்தக்கூடிய இடமொன்றில் </w:t>
            </w:r>
            <w:r w:rsidRPr="0019083C">
              <w:rPr>
                <w:rFonts w:ascii="Vijaya" w:eastAsia="Arial Unicode MS" w:hAnsi="Vijaya" w:cs="Vijaya"/>
                <w:sz w:val="26"/>
                <w:szCs w:val="26"/>
              </w:rPr>
              <w:t xml:space="preserve">4 </w:t>
            </w:r>
            <w:r w:rsidRPr="0019083C">
              <w:rPr>
                <w:rFonts w:ascii="Vijaya" w:eastAsia="Arial Unicode MS" w:hAnsi="Vijaya" w:cs="Vijaya"/>
                <w:sz w:val="26"/>
                <w:szCs w:val="26"/>
                <w:cs/>
                <w:lang w:bidi="ta-IN"/>
              </w:rPr>
              <w:t xml:space="preserve">சதுர மீட்டருக்கு ஒரு நபர் என்ற விதி தொடர்ந்தும் நடைமுறையில் இருக்கும்.இதன்கீழ் ஒவ்வொரு உள்ளக மற்றும் வெளியரங்கில் </w:t>
            </w:r>
            <w:r w:rsidRPr="0019083C">
              <w:rPr>
                <w:rFonts w:ascii="Vijaya" w:eastAsia="Arial Unicode MS" w:hAnsi="Vijaya" w:cs="Vijaya"/>
                <w:sz w:val="26"/>
                <w:szCs w:val="26"/>
              </w:rPr>
              <w:t xml:space="preserve">100 </w:t>
            </w:r>
            <w:r w:rsidRPr="0019083C">
              <w:rPr>
                <w:rFonts w:ascii="Vijaya" w:eastAsia="Arial Unicode MS" w:hAnsi="Vijaya" w:cs="Vijaya"/>
                <w:sz w:val="26"/>
                <w:szCs w:val="26"/>
                <w:cs/>
                <w:lang w:bidi="ta-IN"/>
              </w:rPr>
              <w:t>பேர் வரை அனுமதிக்கப்படலாம். வளாகத்தில் உள்ள ஊழியர்களுக்கு இதிலிருந்து விலக்களிக்கப்படுகிறது.</w:t>
            </w:r>
          </w:p>
        </w:tc>
      </w:tr>
      <w:tr w:rsidR="00114677" w:rsidRPr="00114677" w14:paraId="70EA40D9" w14:textId="77777777" w:rsidTr="0019083C">
        <w:trPr>
          <w:trHeight w:val="595"/>
        </w:trPr>
        <w:tc>
          <w:tcPr>
            <w:tcW w:w="7343" w:type="dxa"/>
            <w:shd w:val="clear" w:color="auto" w:fill="auto"/>
            <w:vAlign w:val="center"/>
          </w:tcPr>
          <w:p w14:paraId="04C97BEE" w14:textId="20E6B61A"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0A40F42" w14:textId="19C886BF" w:rsidR="00114677" w:rsidRPr="0019083C" w:rsidRDefault="00115725" w:rsidP="0019083C">
            <w:pPr>
              <w:rPr>
                <w:rFonts w:ascii="Vijaya" w:eastAsia="Arial Unicode MS" w:hAnsi="Vijaya" w:cs="Vijaya"/>
                <w:sz w:val="26"/>
                <w:szCs w:val="26"/>
              </w:rPr>
            </w:pPr>
            <w:r w:rsidRPr="0019083C">
              <w:rPr>
                <w:rFonts w:ascii="Vijaya" w:eastAsia="Arial Unicode MS" w:hAnsi="Vijaya" w:cs="Vijaya"/>
                <w:b/>
                <w:bCs/>
                <w:sz w:val="26"/>
                <w:szCs w:val="26"/>
                <w:cs/>
                <w:lang w:bidi="ta-IN"/>
              </w:rPr>
              <w:t>நாம் அனைவரும் தொடர்ந்து பொறுப்புடன் நடந்துகொள்ள வேண்டும்</w:t>
            </w:r>
          </w:p>
        </w:tc>
      </w:tr>
      <w:tr w:rsidR="00114677" w:rsidRPr="00114677" w14:paraId="78BECC9A" w14:textId="77777777" w:rsidTr="0019083C">
        <w:trPr>
          <w:trHeight w:val="1227"/>
        </w:trPr>
        <w:tc>
          <w:tcPr>
            <w:tcW w:w="7343" w:type="dxa"/>
            <w:shd w:val="clear" w:color="auto" w:fill="auto"/>
            <w:vAlign w:val="center"/>
          </w:tcPr>
          <w:p w14:paraId="4E5A852F" w14:textId="4DE4C861"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1B430BF" w14:textId="50F74622" w:rsidR="00B10FD9" w:rsidRPr="0019083C" w:rsidRDefault="00115725" w:rsidP="0019083C">
            <w:pPr>
              <w:rPr>
                <w:rFonts w:ascii="Vijaya" w:eastAsia="Arial Unicode MS" w:hAnsi="Vijaya" w:cs="Vijaya"/>
                <w:sz w:val="26"/>
                <w:szCs w:val="26"/>
              </w:rPr>
            </w:pPr>
            <w:r w:rsidRPr="0019083C">
              <w:rPr>
                <w:rFonts w:ascii="Vijaya" w:eastAsia="SimSun" w:hAnsi="Vijaya" w:cs="Vijaya"/>
                <w:snapToGrid/>
                <w:sz w:val="26"/>
                <w:szCs w:val="26"/>
                <w:lang w:eastAsia="en-AU"/>
              </w:rPr>
              <w:t>Public Health Directions-</w:t>
            </w:r>
            <w:r w:rsidR="00C5584B" w:rsidRPr="0019083C">
              <w:rPr>
                <w:rFonts w:ascii="Vijaya" w:eastAsia="Arial Unicode MS" w:hAnsi="Vijaya" w:cs="Vijaya"/>
                <w:sz w:val="26"/>
                <w:szCs w:val="26"/>
                <w:cs/>
                <w:lang w:bidi="ta-IN"/>
              </w:rPr>
              <w:t>இன் கீழ் நடைமுறைப்படுத்தப்படும் நிபந்தனைகளுக்கு கட்டுப்படுவது வணிகங்களின் பொறுப்பு மட்டுமல்ல - அவை அனைத்து கன்பராவாசிகளினதும் பொறுப்பாகும்</w:t>
            </w:r>
            <w:r w:rsidR="00B10FD9" w:rsidRPr="0019083C">
              <w:rPr>
                <w:rFonts w:ascii="Vijaya" w:eastAsia="Arial Unicode MS" w:hAnsi="Vijaya" w:cs="Vijaya"/>
                <w:sz w:val="26"/>
                <w:szCs w:val="26"/>
                <w:lang w:bidi="ta-IN"/>
              </w:rPr>
              <w:t>.</w:t>
            </w:r>
          </w:p>
        </w:tc>
      </w:tr>
    </w:tbl>
    <w:p w14:paraId="46825F7D" w14:textId="3E8346C5" w:rsidR="002A4525" w:rsidRDefault="002A4525" w:rsidP="006C19F5">
      <w:pPr>
        <w:ind w:left="-426"/>
        <w:rPr>
          <w:rFonts w:asciiTheme="minorBidi" w:eastAsia="Arial Unicode MS" w:hAnsiTheme="minorBidi" w:cstheme="minorBidi"/>
        </w:rPr>
      </w:pPr>
    </w:p>
    <w:p w14:paraId="4D3ED619" w14:textId="7EA85173" w:rsidR="0019083C" w:rsidRDefault="0019083C" w:rsidP="006C19F5">
      <w:pPr>
        <w:ind w:left="-426"/>
        <w:rPr>
          <w:rFonts w:asciiTheme="minorBidi" w:eastAsia="Arial Unicode MS" w:hAnsiTheme="minorBidi" w:cstheme="minorBidi"/>
        </w:rPr>
      </w:pPr>
    </w:p>
    <w:p w14:paraId="1A4996DA" w14:textId="142CD63B" w:rsidR="0019083C" w:rsidRDefault="0019083C" w:rsidP="006C19F5">
      <w:pPr>
        <w:ind w:left="-426"/>
        <w:rPr>
          <w:rFonts w:asciiTheme="minorBidi" w:eastAsia="Arial Unicode MS" w:hAnsiTheme="minorBidi" w:cstheme="minorBidi"/>
        </w:rPr>
      </w:pPr>
    </w:p>
    <w:p w14:paraId="17234F48" w14:textId="40A53953" w:rsidR="0019083C" w:rsidRDefault="0019083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19083C" w:rsidRPr="00114677" w14:paraId="73E3C7C2" w14:textId="77777777" w:rsidTr="0019083C">
        <w:trPr>
          <w:trHeight w:val="1967"/>
        </w:trPr>
        <w:tc>
          <w:tcPr>
            <w:tcW w:w="7343" w:type="dxa"/>
            <w:shd w:val="clear" w:color="auto" w:fill="auto"/>
            <w:vAlign w:val="center"/>
          </w:tcPr>
          <w:p w14:paraId="77355162" w14:textId="77777777" w:rsidR="0019083C" w:rsidRPr="00114677" w:rsidRDefault="0019083C" w:rsidP="00D77D44">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rPr>
              <w:t>COVIDSafe</w:t>
            </w:r>
            <w:proofErr w:type="spellEnd"/>
            <w:r w:rsidRPr="00114677">
              <w:rPr>
                <w:rFonts w:asciiTheme="minorBidi" w:eastAsia="SimSun" w:hAnsiTheme="minorBidi" w:cstheme="minorBidi"/>
                <w:snapToGrid/>
                <w:lang w:eastAsia="en-AU"/>
              </w:rPr>
              <w:t xml:space="preserve"> app.</w:t>
            </w:r>
          </w:p>
        </w:tc>
        <w:tc>
          <w:tcPr>
            <w:tcW w:w="7655" w:type="dxa"/>
            <w:shd w:val="clear" w:color="auto" w:fill="auto"/>
            <w:vAlign w:val="center"/>
          </w:tcPr>
          <w:p w14:paraId="53801649" w14:textId="77777777" w:rsidR="0019083C" w:rsidRPr="0019083C" w:rsidRDefault="0019083C" w:rsidP="00D77D44">
            <w:pPr>
              <w:rPr>
                <w:rFonts w:ascii="Vijaya" w:eastAsia="Arial Unicode MS" w:hAnsi="Vijaya" w:cs="Vijaya"/>
                <w:sz w:val="26"/>
                <w:szCs w:val="26"/>
              </w:rPr>
            </w:pPr>
            <w:r w:rsidRPr="0019083C">
              <w:rPr>
                <w:rFonts w:ascii="Vijaya" w:eastAsia="Arial Unicode MS" w:hAnsi="Vijaya" w:cs="Vijaya"/>
                <w:sz w:val="26"/>
                <w:szCs w:val="26"/>
                <w:cs/>
                <w:lang w:eastAsia="en-AU" w:bidi="ta-IN"/>
              </w:rPr>
              <w:t>வீட்டில் ஆட்கள் இருக்கும்போது</w:t>
            </w:r>
            <w:r w:rsidRPr="0019083C">
              <w:rPr>
                <w:rFonts w:ascii="Vijaya" w:eastAsia="Arial Unicode MS" w:hAnsi="Vijaya" w:cs="Vijaya"/>
                <w:sz w:val="26"/>
                <w:szCs w:val="26"/>
                <w:lang w:eastAsia="en-AU" w:bidi="ta-IN"/>
              </w:rPr>
              <w:t>,</w:t>
            </w:r>
            <w:r w:rsidRPr="0019083C">
              <w:rPr>
                <w:rFonts w:ascii="Vijaya" w:eastAsia="Arial Unicode MS" w:hAnsi="Vijaya" w:cs="Vijaya"/>
                <w:sz w:val="26"/>
                <w:szCs w:val="26"/>
                <w:cs/>
                <w:lang w:eastAsia="en-AU" w:bidi="ta-IN"/>
              </w:rPr>
              <w:t xml:space="preserve"> நாம் விவேகத்துடன் நடந்துகொள்வதுடன் நமக்கான  சொந்த கட்டுப்பாட்டு நடவடிக்கைகளை பின்பற்ற வேண்டும். நமது வீட்டில் யார் இருக்கிறார்கள்</w:t>
            </w:r>
            <w:r w:rsidRPr="0019083C">
              <w:rPr>
                <w:rFonts w:ascii="Vijaya" w:eastAsia="Arial Unicode MS" w:hAnsi="Vijaya" w:cs="Vijaya"/>
                <w:sz w:val="26"/>
                <w:szCs w:val="26"/>
                <w:lang w:eastAsia="en-AU" w:bidi="ta-IN"/>
              </w:rPr>
              <w:t>,</w:t>
            </w:r>
            <w:r w:rsidRPr="0019083C">
              <w:rPr>
                <w:rFonts w:ascii="Vijaya" w:eastAsia="Arial Unicode MS" w:hAnsi="Vijaya" w:cs="Vijaya"/>
                <w:sz w:val="26"/>
                <w:szCs w:val="26"/>
                <w:cs/>
                <w:lang w:eastAsia="en-AU" w:bidi="ta-IN"/>
              </w:rPr>
              <w:t xml:space="preserve"> எந்த நேரத்தில் இருக்கிறார்கள் என்பதை அறிந்து கொள்வதை</w:t>
            </w:r>
            <w:r w:rsidRPr="0019083C">
              <w:rPr>
                <w:rFonts w:ascii="Vijaya" w:eastAsia="Arial Unicode MS" w:hAnsi="Vijaya" w:cs="Vijaya"/>
                <w:sz w:val="26"/>
                <w:szCs w:val="26"/>
                <w:cs/>
                <w:lang w:bidi="ta-IN"/>
              </w:rPr>
              <w:t>யும்</w:t>
            </w:r>
            <w:r w:rsidRPr="0019083C">
              <w:rPr>
                <w:rFonts w:ascii="Vijaya" w:eastAsia="Arial Unicode MS" w:hAnsi="Vijaya" w:cs="Vijaya"/>
                <w:sz w:val="26"/>
                <w:szCs w:val="26"/>
                <w:lang w:eastAsia="en-AU" w:bidi="ta-IN"/>
              </w:rPr>
              <w:t xml:space="preserve"> </w:t>
            </w:r>
            <w:r w:rsidRPr="0019083C">
              <w:rPr>
                <w:rFonts w:ascii="Vijaya" w:eastAsia="Arial Unicode MS" w:hAnsi="Vijaya" w:cs="Vijaya"/>
                <w:sz w:val="26"/>
                <w:szCs w:val="26"/>
                <w:cs/>
                <w:lang w:eastAsia="en-AU" w:bidi="ta-IN"/>
              </w:rPr>
              <w:t xml:space="preserve"> </w:t>
            </w:r>
            <w:proofErr w:type="spellStart"/>
            <w:r w:rsidRPr="0019083C">
              <w:rPr>
                <w:rFonts w:ascii="Vijaya" w:eastAsia="Arial Unicode MS" w:hAnsi="Vijaya" w:cs="Vijaya"/>
                <w:sz w:val="26"/>
                <w:szCs w:val="26"/>
                <w:lang w:eastAsia="en-AU"/>
              </w:rPr>
              <w:t>COVIDSafe</w:t>
            </w:r>
            <w:proofErr w:type="spellEnd"/>
            <w:r w:rsidRPr="0019083C">
              <w:rPr>
                <w:rFonts w:ascii="Vijaya" w:eastAsia="Arial Unicode MS" w:hAnsi="Vijaya" w:cs="Vijaya"/>
                <w:sz w:val="26"/>
                <w:szCs w:val="26"/>
                <w:lang w:eastAsia="en-AU"/>
              </w:rPr>
              <w:t xml:space="preserve"> app</w:t>
            </w:r>
            <w:r w:rsidRPr="0019083C">
              <w:rPr>
                <w:rFonts w:ascii="Vijaya" w:eastAsia="Arial Unicode MS" w:hAnsi="Vijaya" w:cs="Vijaya"/>
                <w:sz w:val="26"/>
                <w:szCs w:val="26"/>
                <w:cs/>
                <w:lang w:eastAsia="en-AU" w:bidi="ta-IN"/>
              </w:rPr>
              <w:t xml:space="preserve"> ஐ</w:t>
            </w:r>
            <w:r w:rsidRPr="0019083C">
              <w:rPr>
                <w:rFonts w:ascii="Vijaya" w:eastAsia="Arial Unicode MS" w:hAnsi="Vijaya" w:cs="Vijaya"/>
                <w:sz w:val="26"/>
                <w:szCs w:val="26"/>
                <w:cs/>
                <w:lang w:bidi="ta-IN"/>
              </w:rPr>
              <w:t xml:space="preserve"> தரவிறக்குவதையும்</w:t>
            </w:r>
            <w:r w:rsidRPr="0019083C">
              <w:rPr>
                <w:rFonts w:ascii="Vijaya" w:eastAsia="Arial Unicode MS" w:hAnsi="Vijaya" w:cs="Vijaya"/>
                <w:sz w:val="26"/>
                <w:szCs w:val="26"/>
                <w:lang w:bidi="ta-IN"/>
              </w:rPr>
              <w:t xml:space="preserve"> </w:t>
            </w:r>
            <w:r w:rsidRPr="0019083C">
              <w:rPr>
                <w:rFonts w:ascii="Vijaya" w:eastAsia="Arial Unicode MS" w:hAnsi="Vijaya" w:cs="Vijaya"/>
                <w:sz w:val="26"/>
                <w:szCs w:val="26"/>
                <w:cs/>
                <w:lang w:eastAsia="en-AU" w:bidi="ta-IN"/>
              </w:rPr>
              <w:t xml:space="preserve">இது உட்படுத்துகிறது. </w:t>
            </w:r>
          </w:p>
        </w:tc>
      </w:tr>
      <w:tr w:rsidR="0019083C" w:rsidRPr="00114677" w14:paraId="63EDFEA2" w14:textId="77777777" w:rsidTr="0019083C">
        <w:trPr>
          <w:trHeight w:val="1694"/>
        </w:trPr>
        <w:tc>
          <w:tcPr>
            <w:tcW w:w="7343" w:type="dxa"/>
            <w:shd w:val="clear" w:color="auto" w:fill="auto"/>
            <w:vAlign w:val="center"/>
          </w:tcPr>
          <w:p w14:paraId="04734422" w14:textId="77777777" w:rsidR="0019083C" w:rsidRPr="00114677" w:rsidRDefault="0019083C" w:rsidP="00D77D44">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79F4384" w14:textId="4EB4FFCE" w:rsidR="0019083C" w:rsidRPr="0019083C" w:rsidRDefault="0019083C" w:rsidP="0019083C">
            <w:pPr>
              <w:rPr>
                <w:rFonts w:ascii="Vijaya" w:eastAsia="Arial Unicode MS" w:hAnsi="Vijaya" w:cs="Vijaya"/>
                <w:sz w:val="26"/>
                <w:szCs w:val="26"/>
              </w:rPr>
            </w:pPr>
            <w:r w:rsidRPr="0019083C">
              <w:rPr>
                <w:rFonts w:ascii="Vijaya" w:eastAsia="Arial Unicode MS" w:hAnsi="Vijaya" w:cs="Vijaya"/>
                <w:sz w:val="26"/>
                <w:szCs w:val="26"/>
                <w:cs/>
                <w:lang w:bidi="ta-IN"/>
              </w:rPr>
              <w:t>முக்கியமாக</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சமூக இடைவெளியைப் பேணுவதன் மூலமும்</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நல்ல கை மற்றும் சுவாச சுகாதாரத்தை கடைப்பிடிப்பதன் மூலமும்</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உடல்நிலை சரியில்லாமல் இருந்தால் வீட்டிலேயே தங்கி</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அறிகுறிகள் இருந்தால் பரிசோதனை செய்வதன் மூலமும்</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நோய்க்கு எதிரான சிறந்த பாதுகாப்பை நாங்கள் தொடர்ந்தும் பேண வேண்டும்.</w:t>
            </w:r>
            <w:r w:rsidRPr="0019083C">
              <w:rPr>
                <w:rFonts w:ascii="Vijaya" w:eastAsia="Arial Unicode MS" w:hAnsi="Vijaya" w:cs="Vijaya"/>
                <w:sz w:val="26"/>
                <w:szCs w:val="26"/>
                <w:lang w:bidi="ta-IN"/>
              </w:rPr>
              <w:t xml:space="preserve"> </w:t>
            </w:r>
          </w:p>
        </w:tc>
      </w:tr>
      <w:tr w:rsidR="0019083C" w:rsidRPr="00114677" w14:paraId="48C31F61" w14:textId="77777777" w:rsidTr="0019083C">
        <w:trPr>
          <w:trHeight w:val="1267"/>
        </w:trPr>
        <w:tc>
          <w:tcPr>
            <w:tcW w:w="7343" w:type="dxa"/>
            <w:shd w:val="clear" w:color="auto" w:fill="auto"/>
            <w:vAlign w:val="center"/>
          </w:tcPr>
          <w:p w14:paraId="3C4E8B55" w14:textId="77777777" w:rsidR="0019083C" w:rsidRPr="00114677" w:rsidRDefault="0019083C" w:rsidP="00D77D44">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2C4406BC" w14:textId="77777777" w:rsidR="0019083C" w:rsidRPr="0019083C" w:rsidRDefault="0019083C" w:rsidP="00D77D44">
            <w:pPr>
              <w:rPr>
                <w:rFonts w:ascii="Vijaya" w:eastAsia="Arial Unicode MS" w:hAnsi="Vijaya" w:cs="Vijaya"/>
                <w:sz w:val="26"/>
                <w:szCs w:val="26"/>
              </w:rPr>
            </w:pPr>
            <w:r w:rsidRPr="0019083C">
              <w:rPr>
                <w:rFonts w:ascii="Vijaya" w:eastAsia="Arial Unicode MS" w:hAnsi="Vijaya" w:cs="Vijaya"/>
                <w:sz w:val="26"/>
                <w:szCs w:val="26"/>
                <w:cs/>
                <w:lang w:bidi="ta-IN"/>
              </w:rPr>
              <w:t>இந்த கொள்கைகள் மாறவில்லை என்பதுடன்</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இவையே  எங்கள் சமூகத்தை பாதுகாப்பாக வைத்திருக்கவும்</w:t>
            </w:r>
            <w:r w:rsidRPr="0019083C">
              <w:rPr>
                <w:rFonts w:ascii="Vijaya" w:eastAsia="Arial Unicode MS" w:hAnsi="Vijaya" w:cs="Vijaya"/>
                <w:sz w:val="26"/>
                <w:szCs w:val="26"/>
                <w:lang w:bidi="ta-IN"/>
              </w:rPr>
              <w:t>,</w:t>
            </w:r>
            <w:r w:rsidRPr="0019083C">
              <w:rPr>
                <w:rFonts w:ascii="Vijaya" w:eastAsia="Arial Unicode MS" w:hAnsi="Vijaya" w:cs="Vijaya"/>
                <w:sz w:val="26"/>
                <w:szCs w:val="26"/>
                <w:cs/>
                <w:lang w:bidi="ta-IN"/>
              </w:rPr>
              <w:t xml:space="preserve"> </w:t>
            </w:r>
            <w:r w:rsidRPr="0019083C">
              <w:rPr>
                <w:rFonts w:ascii="Vijaya" w:eastAsia="SimSun" w:hAnsi="Vijaya" w:cs="Vijaya"/>
                <w:snapToGrid/>
                <w:sz w:val="26"/>
                <w:szCs w:val="26"/>
                <w:lang w:eastAsia="en-AU"/>
              </w:rPr>
              <w:t xml:space="preserve">COVID-19 </w:t>
            </w:r>
            <w:r w:rsidRPr="0019083C">
              <w:rPr>
                <w:rFonts w:ascii="Vijaya" w:eastAsia="Arial Unicode MS" w:hAnsi="Vijaya" w:cs="Vijaya"/>
                <w:sz w:val="26"/>
                <w:szCs w:val="26"/>
                <w:cs/>
                <w:lang w:bidi="ta-IN"/>
              </w:rPr>
              <w:t>பரவுவதைத் தடுக்கவும் சிறந்த வழிகளாகும்.</w:t>
            </w:r>
          </w:p>
        </w:tc>
      </w:tr>
    </w:tbl>
    <w:p w14:paraId="0097B837" w14:textId="77777777" w:rsidR="0019083C" w:rsidRPr="00114677" w:rsidRDefault="0019083C" w:rsidP="0019083C">
      <w:pPr>
        <w:ind w:left="-426"/>
        <w:rPr>
          <w:rFonts w:asciiTheme="minorBidi" w:eastAsia="Arial Unicode MS" w:hAnsiTheme="minorBidi" w:cstheme="minorBidi"/>
        </w:rPr>
      </w:pPr>
    </w:p>
    <w:p w14:paraId="5782BFA4" w14:textId="77777777" w:rsidR="0019083C" w:rsidRPr="00114677" w:rsidRDefault="0019083C" w:rsidP="0019083C">
      <w:pPr>
        <w:ind w:left="-426"/>
        <w:rPr>
          <w:rFonts w:asciiTheme="minorBidi" w:eastAsia="Arial Unicode MS" w:hAnsiTheme="minorBidi" w:cstheme="minorBidi"/>
        </w:rPr>
      </w:pPr>
      <w:bookmarkStart w:id="0" w:name="_GoBack"/>
      <w:bookmarkEnd w:id="0"/>
    </w:p>
    <w:p w14:paraId="4DFED01E" w14:textId="77777777" w:rsidR="0019083C" w:rsidRPr="00114677" w:rsidRDefault="0019083C" w:rsidP="0019083C">
      <w:pPr>
        <w:ind w:left="-426"/>
        <w:rPr>
          <w:rFonts w:asciiTheme="minorBidi" w:eastAsia="Arial Unicode MS" w:hAnsiTheme="minorBidi" w:cstheme="minorBidi"/>
        </w:rPr>
      </w:pPr>
    </w:p>
    <w:p w14:paraId="4382F686" w14:textId="77777777" w:rsidR="0019083C" w:rsidRPr="00114677" w:rsidRDefault="0019083C" w:rsidP="0019083C">
      <w:pPr>
        <w:ind w:left="-426"/>
        <w:rPr>
          <w:rFonts w:asciiTheme="minorBidi" w:eastAsia="Arial Unicode MS" w:hAnsiTheme="minorBidi" w:cstheme="minorBidi"/>
        </w:rPr>
      </w:pPr>
    </w:p>
    <w:p w14:paraId="1238548A" w14:textId="77777777" w:rsidR="0019083C" w:rsidRPr="00114677" w:rsidRDefault="0019083C" w:rsidP="0019083C">
      <w:pPr>
        <w:ind w:left="-426"/>
        <w:rPr>
          <w:rFonts w:asciiTheme="minorBidi" w:eastAsia="Arial Unicode MS" w:hAnsiTheme="minorBidi" w:cstheme="minorBidi"/>
        </w:rPr>
      </w:pPr>
    </w:p>
    <w:p w14:paraId="160FEE27" w14:textId="77777777" w:rsidR="0019083C" w:rsidRPr="00114677" w:rsidRDefault="0019083C" w:rsidP="0019083C">
      <w:pPr>
        <w:ind w:left="-426"/>
        <w:rPr>
          <w:rFonts w:asciiTheme="minorBidi" w:eastAsia="Arial Unicode MS" w:hAnsiTheme="minorBidi" w:cstheme="minorBidi"/>
        </w:rPr>
      </w:pPr>
    </w:p>
    <w:p w14:paraId="1D94F986" w14:textId="77777777" w:rsidR="0019083C" w:rsidRPr="00114677" w:rsidRDefault="0019083C" w:rsidP="006C19F5">
      <w:pPr>
        <w:ind w:left="-426"/>
        <w:rPr>
          <w:rFonts w:asciiTheme="minorBidi" w:eastAsia="Arial Unicode MS" w:hAnsiTheme="minorBidi" w:cstheme="minorBidi"/>
        </w:rPr>
      </w:pPr>
    </w:p>
    <w:sectPr w:rsidR="0019083C" w:rsidRPr="00114677" w:rsidSect="0019083C">
      <w:pgSz w:w="16838" w:h="11906" w:orient="landscape"/>
      <w:pgMar w:top="156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DE91" w14:textId="77777777" w:rsidR="00D86D13" w:rsidRDefault="00D86D13">
      <w:pPr>
        <w:rPr>
          <w:rFonts w:eastAsia="SimSun"/>
        </w:rPr>
      </w:pPr>
      <w:r>
        <w:rPr>
          <w:rFonts w:eastAsia="SimSun"/>
        </w:rPr>
        <w:separator/>
      </w:r>
    </w:p>
  </w:endnote>
  <w:endnote w:type="continuationSeparator" w:id="0">
    <w:p w14:paraId="57DEF32E" w14:textId="77777777" w:rsidR="00D86D13" w:rsidRDefault="00D86D1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1B60A" w14:textId="77777777" w:rsidR="00D86D13" w:rsidRDefault="00D86D13">
      <w:pPr>
        <w:rPr>
          <w:rFonts w:eastAsia="SimSun"/>
        </w:rPr>
      </w:pPr>
      <w:r>
        <w:rPr>
          <w:rFonts w:eastAsia="SimSun"/>
        </w:rPr>
        <w:separator/>
      </w:r>
    </w:p>
  </w:footnote>
  <w:footnote w:type="continuationSeparator" w:id="0">
    <w:p w14:paraId="019553E1" w14:textId="77777777" w:rsidR="00D86D13" w:rsidRDefault="00D86D13">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53674"/>
    <w:multiLevelType w:val="hybridMultilevel"/>
    <w:tmpl w:val="433E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77375093"/>
    <w:multiLevelType w:val="hybridMultilevel"/>
    <w:tmpl w:val="C3F28D8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8"/>
  </w:num>
  <w:num w:numId="4">
    <w:abstractNumId w:val="23"/>
  </w:num>
  <w:num w:numId="5">
    <w:abstractNumId w:val="14"/>
  </w:num>
  <w:num w:numId="6">
    <w:abstractNumId w:val="13"/>
  </w:num>
  <w:num w:numId="7">
    <w:abstractNumId w:val="1"/>
  </w:num>
  <w:num w:numId="8">
    <w:abstractNumId w:val="26"/>
  </w:num>
  <w:num w:numId="9">
    <w:abstractNumId w:val="6"/>
  </w:num>
  <w:num w:numId="10">
    <w:abstractNumId w:val="22"/>
  </w:num>
  <w:num w:numId="11">
    <w:abstractNumId w:val="3"/>
  </w:num>
  <w:num w:numId="12">
    <w:abstractNumId w:val="18"/>
  </w:num>
  <w:num w:numId="13">
    <w:abstractNumId w:val="21"/>
  </w:num>
  <w:num w:numId="14">
    <w:abstractNumId w:val="25"/>
  </w:num>
  <w:num w:numId="15">
    <w:abstractNumId w:val="11"/>
  </w:num>
  <w:num w:numId="16">
    <w:abstractNumId w:val="16"/>
  </w:num>
  <w:num w:numId="17">
    <w:abstractNumId w:val="2"/>
  </w:num>
  <w:num w:numId="18">
    <w:abstractNumId w:val="20"/>
  </w:num>
  <w:num w:numId="19">
    <w:abstractNumId w:val="5"/>
  </w:num>
  <w:num w:numId="20">
    <w:abstractNumId w:val="12"/>
  </w:num>
  <w:num w:numId="21">
    <w:abstractNumId w:val="24"/>
  </w:num>
  <w:num w:numId="22">
    <w:abstractNumId w:val="7"/>
  </w:num>
  <w:num w:numId="23">
    <w:abstractNumId w:val="17"/>
  </w:num>
  <w:num w:numId="24">
    <w:abstractNumId w:val="8"/>
  </w:num>
  <w:num w:numId="25">
    <w:abstractNumId w:val="9"/>
  </w:num>
  <w:num w:numId="26">
    <w:abstractNumId w:val="10"/>
  </w:num>
  <w:num w:numId="27">
    <w:abstractNumId w:val="4"/>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867C0"/>
    <w:rsid w:val="00094792"/>
    <w:rsid w:val="00094A74"/>
    <w:rsid w:val="000A74D0"/>
    <w:rsid w:val="000C6BBB"/>
    <w:rsid w:val="000C7688"/>
    <w:rsid w:val="000D75F4"/>
    <w:rsid w:val="000D783D"/>
    <w:rsid w:val="000E18C9"/>
    <w:rsid w:val="000E21E1"/>
    <w:rsid w:val="000E5040"/>
    <w:rsid w:val="000E6028"/>
    <w:rsid w:val="000F5261"/>
    <w:rsid w:val="001004F9"/>
    <w:rsid w:val="00114677"/>
    <w:rsid w:val="00115725"/>
    <w:rsid w:val="00117675"/>
    <w:rsid w:val="00121883"/>
    <w:rsid w:val="00126A5A"/>
    <w:rsid w:val="00130692"/>
    <w:rsid w:val="001314FE"/>
    <w:rsid w:val="00132C30"/>
    <w:rsid w:val="00133C9B"/>
    <w:rsid w:val="00134D57"/>
    <w:rsid w:val="0014403E"/>
    <w:rsid w:val="00166D33"/>
    <w:rsid w:val="00167E17"/>
    <w:rsid w:val="00170B7E"/>
    <w:rsid w:val="00187DA1"/>
    <w:rsid w:val="0019083C"/>
    <w:rsid w:val="00195883"/>
    <w:rsid w:val="00195894"/>
    <w:rsid w:val="001A065A"/>
    <w:rsid w:val="001A6D6B"/>
    <w:rsid w:val="001B50C8"/>
    <w:rsid w:val="001B52FA"/>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51D"/>
    <w:rsid w:val="00281C07"/>
    <w:rsid w:val="00287478"/>
    <w:rsid w:val="0029065C"/>
    <w:rsid w:val="002A2621"/>
    <w:rsid w:val="002A4525"/>
    <w:rsid w:val="002B50DB"/>
    <w:rsid w:val="002C29AD"/>
    <w:rsid w:val="002C3481"/>
    <w:rsid w:val="002C37A1"/>
    <w:rsid w:val="002D0678"/>
    <w:rsid w:val="002D2EB3"/>
    <w:rsid w:val="002E07D1"/>
    <w:rsid w:val="002E7F35"/>
    <w:rsid w:val="002F0352"/>
    <w:rsid w:val="002F5DBD"/>
    <w:rsid w:val="003015A4"/>
    <w:rsid w:val="00305406"/>
    <w:rsid w:val="00311F4F"/>
    <w:rsid w:val="00324AA9"/>
    <w:rsid w:val="00326580"/>
    <w:rsid w:val="00330530"/>
    <w:rsid w:val="003306FE"/>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41EC"/>
    <w:rsid w:val="003A51A5"/>
    <w:rsid w:val="003A5959"/>
    <w:rsid w:val="003B0673"/>
    <w:rsid w:val="003B3797"/>
    <w:rsid w:val="003B5EEC"/>
    <w:rsid w:val="003B707D"/>
    <w:rsid w:val="003C44A3"/>
    <w:rsid w:val="003C7537"/>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11D48"/>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4104"/>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0FD9"/>
    <w:rsid w:val="00B12873"/>
    <w:rsid w:val="00B23E06"/>
    <w:rsid w:val="00B245AC"/>
    <w:rsid w:val="00B261BD"/>
    <w:rsid w:val="00B461B3"/>
    <w:rsid w:val="00B508B5"/>
    <w:rsid w:val="00B65EC4"/>
    <w:rsid w:val="00B75432"/>
    <w:rsid w:val="00B763E2"/>
    <w:rsid w:val="00B875A5"/>
    <w:rsid w:val="00B87D68"/>
    <w:rsid w:val="00B93535"/>
    <w:rsid w:val="00B955FA"/>
    <w:rsid w:val="00B9673F"/>
    <w:rsid w:val="00BA5E32"/>
    <w:rsid w:val="00BB1821"/>
    <w:rsid w:val="00BB6643"/>
    <w:rsid w:val="00BC1612"/>
    <w:rsid w:val="00BC5A8E"/>
    <w:rsid w:val="00BF01B7"/>
    <w:rsid w:val="00BF3328"/>
    <w:rsid w:val="00C13009"/>
    <w:rsid w:val="00C22947"/>
    <w:rsid w:val="00C22E65"/>
    <w:rsid w:val="00C27912"/>
    <w:rsid w:val="00C34D5E"/>
    <w:rsid w:val="00C53213"/>
    <w:rsid w:val="00C5584B"/>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192D"/>
    <w:rsid w:val="00D43458"/>
    <w:rsid w:val="00D43EAE"/>
    <w:rsid w:val="00D45ADC"/>
    <w:rsid w:val="00D52F5A"/>
    <w:rsid w:val="00D70292"/>
    <w:rsid w:val="00D86D13"/>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4E6D"/>
    <w:rsid w:val="00F55E26"/>
    <w:rsid w:val="00F64F21"/>
    <w:rsid w:val="00F73E3E"/>
    <w:rsid w:val="00F815F7"/>
    <w:rsid w:val="00F83CCA"/>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36E83D34-4289-4CC7-A8B5-CD11C0FD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CV_Safety-Plan-Guidelines_2.2_Final-1906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34958884-07a2-4c1b-89fa-6f12bc62ed52"/>
    <ds:schemaRef ds:uri="http://purl.org/dc/elements/1.1/"/>
    <ds:schemaRef ds:uri="http://schemas.microsoft.com/office/2006/documentManagement/types"/>
    <ds:schemaRef ds:uri="http://schemas.openxmlformats.org/package/2006/metadata/core-properties"/>
    <ds:schemaRef ds:uri="3770d53c-bd17-423a-a432-f972ff08ea17"/>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5830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Tamil</dc:description>
  <cp:lastModifiedBy>John Golubic</cp:lastModifiedBy>
  <cp:revision>3</cp:revision>
  <cp:lastPrinted>2020-07-28T00:19:00Z</cp:lastPrinted>
  <dcterms:created xsi:type="dcterms:W3CDTF">2020-08-09T07:44:00Z</dcterms:created>
  <dcterms:modified xsi:type="dcterms:W3CDTF">2020-08-09T07:47:00Z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