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3E114E85" w:rsidR="00A83F80" w:rsidRPr="00B23E06" w:rsidRDefault="00FA0C15" w:rsidP="00B23E06">
            <w:pPr>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Vietnamese</w:t>
            </w:r>
          </w:p>
        </w:tc>
      </w:tr>
      <w:tr w:rsidR="001C0AF9" w:rsidRPr="006A48A7" w14:paraId="262ED7B7" w14:textId="77777777" w:rsidTr="00ED11CF">
        <w:trPr>
          <w:trHeight w:val="595"/>
        </w:trPr>
        <w:tc>
          <w:tcPr>
            <w:tcW w:w="7343" w:type="dxa"/>
            <w:shd w:val="clear" w:color="auto" w:fill="auto"/>
            <w:vAlign w:val="center"/>
          </w:tcPr>
          <w:p w14:paraId="5265BE7A" w14:textId="1AA77C44" w:rsidR="001C0AF9" w:rsidRPr="009C03FF" w:rsidRDefault="001C0AF9" w:rsidP="009C03FF">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14:paraId="24492C22" w14:textId="75BAC0EE" w:rsidR="001C0AF9" w:rsidRPr="00A83F80" w:rsidRDefault="001C0AF9" w:rsidP="00570A4F">
            <w:pPr>
              <w:rPr>
                <w:rFonts w:ascii="Pyidaungsu" w:eastAsia="Arial Unicode MS" w:hAnsi="Pyidaungsu" w:cs="Pyidaungsu"/>
              </w:rPr>
            </w:pPr>
            <w:r w:rsidRPr="009C03FF">
              <w:rPr>
                <w:rFonts w:asciiTheme="minorBidi" w:eastAsia="SimSun" w:hAnsiTheme="minorBidi" w:cstheme="minorBidi"/>
                <w:b/>
                <w:bCs/>
                <w:snapToGrid/>
                <w:lang w:val="da" w:eastAsia="en-AU"/>
              </w:rPr>
              <w:t xml:space="preserve">Tóm tắt những thay đổi chính về các </w:t>
            </w:r>
            <w:r>
              <w:rPr>
                <w:rFonts w:asciiTheme="minorBidi" w:eastAsia="SimSun" w:hAnsiTheme="minorBidi" w:cstheme="minorBidi"/>
                <w:b/>
                <w:bCs/>
                <w:snapToGrid/>
                <w:lang w:val="da" w:eastAsia="en-AU"/>
              </w:rPr>
              <w:t>biện pháp</w:t>
            </w:r>
            <w:r w:rsidRPr="009C03FF">
              <w:rPr>
                <w:rFonts w:asciiTheme="minorBidi" w:eastAsia="SimSun" w:hAnsiTheme="minorBidi" w:cstheme="minorBidi"/>
                <w:b/>
                <w:bCs/>
                <w:snapToGrid/>
                <w:lang w:val="da" w:eastAsia="en-AU"/>
              </w:rPr>
              <w:t xml:space="preserve"> hạn chế</w:t>
            </w:r>
          </w:p>
        </w:tc>
      </w:tr>
      <w:tr w:rsidR="001C0AF9" w:rsidRPr="006A48A7" w14:paraId="00232DCE" w14:textId="77777777" w:rsidTr="00ED11CF">
        <w:trPr>
          <w:trHeight w:val="2011"/>
        </w:trPr>
        <w:tc>
          <w:tcPr>
            <w:tcW w:w="7343" w:type="dxa"/>
            <w:shd w:val="clear" w:color="auto" w:fill="auto"/>
            <w:vAlign w:val="center"/>
          </w:tcPr>
          <w:p w14:paraId="6E164645" w14:textId="2656F32E" w:rsidR="001C0AF9" w:rsidRPr="009C03FF"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In line with </w:t>
            </w:r>
            <w:r w:rsidRPr="00114677">
              <w:rPr>
                <w:rFonts w:asciiTheme="minorBidi" w:eastAsia="SimSun" w:hAnsiTheme="minorBidi" w:cstheme="minorBidi"/>
                <w:b/>
                <w:bCs/>
                <w:snapToGrid/>
                <w:lang w:eastAsia="en-AU"/>
              </w:rPr>
              <w:t>Stage 3, Step 3.1</w:t>
            </w:r>
            <w:r w:rsidRPr="00114677">
              <w:rPr>
                <w:rFonts w:asciiTheme="minorBidi" w:eastAsia="SimSun" w:hAnsiTheme="minorBidi" w:cstheme="minorBidi"/>
                <w:snapToGrid/>
                <w:lang w:eastAsia="en-AU"/>
              </w:rPr>
              <w:t> of </w:t>
            </w:r>
            <w:hyperlink r:id="rId10" w:history="1">
              <w:r w:rsidRPr="00114677">
                <w:rPr>
                  <w:rStyle w:val="Hyperlink"/>
                  <w:rFonts w:asciiTheme="minorBidi" w:eastAsia="SimSun" w:hAnsiTheme="minorBidi" w:cstheme="minorBidi"/>
                  <w:snapToGrid/>
                  <w:lang w:eastAsia="en-AU"/>
                </w:rPr>
                <w:t>Canberra's Recovery Plan</w:t>
              </w:r>
            </w:hyperlink>
            <w:r w:rsidRPr="00114677">
              <w:rPr>
                <w:rFonts w:asciiTheme="minorBidi" w:eastAsia="SimSun" w:hAnsiTheme="minorBidi" w:cstheme="minorBidi"/>
                <w:snapToGrid/>
                <w:lang w:eastAsia="en-AU"/>
              </w:rPr>
              <w:t>, minor and cautious changes are being made to the current COVID-19 restrictions in the ACT for some sectors that have been closed since March. Subject to a successful public health risk assessment (check point) on Thursday 6 August, the following changes will apply from </w:t>
            </w:r>
            <w:r w:rsidRPr="00114677">
              <w:rPr>
                <w:rFonts w:asciiTheme="minorBidi" w:eastAsia="SimSun" w:hAnsiTheme="minorBidi" w:cstheme="minorBidi"/>
                <w:b/>
                <w:bCs/>
                <w:snapToGrid/>
                <w:lang w:eastAsia="en-AU"/>
              </w:rPr>
              <w:t>9am on Monday 10 August 2020</w:t>
            </w:r>
            <w:r w:rsidRPr="00114677">
              <w:rPr>
                <w:rFonts w:asciiTheme="minorBidi" w:eastAsia="SimSun" w:hAnsiTheme="minorBidi" w:cstheme="minorBidi"/>
                <w:snapToGrid/>
                <w:lang w:eastAsia="en-AU"/>
              </w:rPr>
              <w:t>.</w:t>
            </w:r>
          </w:p>
        </w:tc>
        <w:tc>
          <w:tcPr>
            <w:tcW w:w="7655" w:type="dxa"/>
            <w:shd w:val="clear" w:color="auto" w:fill="auto"/>
            <w:vAlign w:val="center"/>
          </w:tcPr>
          <w:p w14:paraId="6792A725" w14:textId="709878CF" w:rsidR="001C0AF9" w:rsidRPr="00A83F80" w:rsidRDefault="001C0AF9" w:rsidP="001C0AF9">
            <w:pPr>
              <w:rPr>
                <w:rFonts w:ascii="Pyidaungsu" w:eastAsia="Arial Unicode MS" w:hAnsi="Pyidaungsu" w:cs="Pyidaungsu"/>
              </w:rPr>
            </w:pPr>
            <w:r w:rsidRPr="009C03FF">
              <w:rPr>
                <w:rFonts w:asciiTheme="minorBidi" w:eastAsia="SimSun" w:hAnsiTheme="minorBidi" w:cstheme="minorBidi"/>
                <w:snapToGrid/>
                <w:lang w:val="da" w:eastAsia="en-AU"/>
              </w:rPr>
              <w:t xml:space="preserve">Phù hợp với </w:t>
            </w:r>
            <w:r w:rsidRPr="009C03FF">
              <w:rPr>
                <w:rFonts w:asciiTheme="minorBidi" w:eastAsia="SimSun" w:hAnsiTheme="minorBidi" w:cstheme="minorBidi"/>
                <w:b/>
                <w:snapToGrid/>
                <w:lang w:val="da" w:eastAsia="en-AU"/>
              </w:rPr>
              <w:t>Giai đoạn</w:t>
            </w:r>
            <w:r w:rsidRPr="009C03FF">
              <w:rPr>
                <w:rFonts w:asciiTheme="minorBidi" w:eastAsia="SimSun" w:hAnsiTheme="minorBidi" w:cstheme="minorBidi"/>
                <w:b/>
                <w:bCs/>
                <w:snapToGrid/>
                <w:lang w:val="da" w:eastAsia="en-AU"/>
              </w:rPr>
              <w:t xml:space="preserve"> 3, Bước 3.1</w:t>
            </w:r>
            <w:r w:rsidRPr="009C03FF">
              <w:rPr>
                <w:rFonts w:asciiTheme="minorBidi" w:eastAsia="SimSun" w:hAnsiTheme="minorBidi" w:cstheme="minorBidi"/>
                <w:snapToGrid/>
                <w:lang w:val="da" w:eastAsia="en-AU"/>
              </w:rPr>
              <w:t> của </w:t>
            </w:r>
            <w:hyperlink r:id="rId11" w:history="1">
              <w:r w:rsidRPr="009C03FF">
                <w:rPr>
                  <w:rStyle w:val="Hyperlink"/>
                  <w:rFonts w:asciiTheme="minorBidi" w:eastAsia="SimSun" w:hAnsiTheme="minorBidi" w:cstheme="minorBidi"/>
                  <w:snapToGrid/>
                  <w:lang w:val="da" w:eastAsia="en-AU"/>
                </w:rPr>
                <w:t>Canberra's Recovery Plan</w:t>
              </w:r>
            </w:hyperlink>
            <w:r w:rsidRPr="009C03FF">
              <w:rPr>
                <w:rFonts w:asciiTheme="minorBidi" w:eastAsia="SimSun" w:hAnsiTheme="minorBidi" w:cstheme="minorBidi"/>
                <w:snapToGrid/>
                <w:lang w:val="da" w:eastAsia="en-AU"/>
              </w:rPr>
              <w:t xml:space="preserve">, những thay đổi nhỏ và là </w:t>
            </w:r>
            <w:r>
              <w:rPr>
                <w:rFonts w:asciiTheme="minorBidi" w:eastAsia="SimSun" w:hAnsiTheme="minorBidi" w:cstheme="minorBidi"/>
                <w:snapToGrid/>
                <w:lang w:val="da" w:eastAsia="en-AU"/>
              </w:rPr>
              <w:t>những thay đổi</w:t>
            </w:r>
            <w:r w:rsidRPr="009C03FF">
              <w:rPr>
                <w:rFonts w:asciiTheme="minorBidi" w:eastAsia="SimSun" w:hAnsiTheme="minorBidi" w:cstheme="minorBidi"/>
                <w:snapToGrid/>
                <w:lang w:val="da" w:eastAsia="en-AU"/>
              </w:rPr>
              <w:t xml:space="preserve"> thận trọng, đang được thực hiện với các biện pháp hạn chế trong ACT đối với một số lĩnh vực đã bị đóng cửa kể từ tháng 3.</w:t>
            </w:r>
            <w:r w:rsidRPr="009C03FF">
              <w:rPr>
                <w:rFonts w:asciiTheme="minorBidi" w:eastAsia="SimSun" w:hAnsiTheme="minorBidi" w:cstheme="minorBidi"/>
                <w:snapToGrid/>
                <w:lang w:eastAsia="en-AU"/>
              </w:rPr>
              <w:t xml:space="preserve"> </w:t>
            </w:r>
            <w:r w:rsidRPr="009C03FF">
              <w:rPr>
                <w:rFonts w:asciiTheme="minorBidi" w:eastAsia="SimSun" w:hAnsiTheme="minorBidi" w:cstheme="minorBidi"/>
                <w:snapToGrid/>
                <w:lang w:val="da" w:eastAsia="en-AU"/>
              </w:rPr>
              <w:t xml:space="preserve">Chịu </w:t>
            </w:r>
            <w:r>
              <w:rPr>
                <w:rFonts w:asciiTheme="minorBidi" w:eastAsia="SimSun" w:hAnsiTheme="minorBidi" w:cstheme="minorBidi"/>
                <w:snapToGrid/>
                <w:lang w:val="da" w:eastAsia="en-AU"/>
              </w:rPr>
              <w:t>cuộc</w:t>
            </w:r>
            <w:r w:rsidRPr="009C03FF">
              <w:rPr>
                <w:rFonts w:asciiTheme="minorBidi" w:eastAsia="SimSun" w:hAnsiTheme="minorBidi" w:cstheme="minorBidi"/>
                <w:snapToGrid/>
                <w:lang w:val="da" w:eastAsia="en-AU"/>
              </w:rPr>
              <w:t xml:space="preserve"> thẩm định thành công về nguy cơ đến y tế công cộng (điểm kiểm soát) vào thứ Năm, ngày 6 tháng 8, những thay đổi sau đây sẽ được áp dụng từ </w:t>
            </w:r>
            <w:r w:rsidRPr="009C03FF">
              <w:rPr>
                <w:rFonts w:asciiTheme="minorBidi" w:eastAsia="SimSun" w:hAnsiTheme="minorBidi" w:cstheme="minorBidi"/>
                <w:b/>
                <w:snapToGrid/>
                <w:lang w:val="da" w:eastAsia="en-AU"/>
              </w:rPr>
              <w:t xml:space="preserve">9 giờ sáng </w:t>
            </w:r>
            <w:r>
              <w:rPr>
                <w:rFonts w:asciiTheme="minorBidi" w:eastAsia="SimSun" w:hAnsiTheme="minorBidi" w:cstheme="minorBidi"/>
                <w:b/>
                <w:snapToGrid/>
                <w:lang w:val="da" w:eastAsia="en-AU"/>
              </w:rPr>
              <w:t>ngày</w:t>
            </w:r>
            <w:r w:rsidRPr="009C03FF">
              <w:rPr>
                <w:rFonts w:asciiTheme="minorBidi" w:eastAsia="SimSun" w:hAnsiTheme="minorBidi" w:cstheme="minorBidi"/>
                <w:b/>
                <w:snapToGrid/>
                <w:lang w:val="da" w:eastAsia="en-AU"/>
              </w:rPr>
              <w:t xml:space="preserve"> thứ</w:t>
            </w:r>
            <w:r>
              <w:rPr>
                <w:rFonts w:asciiTheme="minorBidi" w:eastAsia="SimSun" w:hAnsiTheme="minorBidi" w:cstheme="minorBidi"/>
                <w:b/>
                <w:snapToGrid/>
                <w:lang w:val="da" w:eastAsia="en-AU"/>
              </w:rPr>
              <w:t xml:space="preserve"> Hai, </w:t>
            </w:r>
            <w:r w:rsidRPr="009C03FF">
              <w:rPr>
                <w:rFonts w:asciiTheme="minorBidi" w:eastAsia="SimSun" w:hAnsiTheme="minorBidi" w:cstheme="minorBidi"/>
                <w:b/>
                <w:snapToGrid/>
                <w:lang w:val="da" w:eastAsia="en-AU"/>
              </w:rPr>
              <w:t>10 tháng 8 năm 2020</w:t>
            </w:r>
            <w:r w:rsidRPr="009C03FF">
              <w:rPr>
                <w:rFonts w:asciiTheme="minorBidi" w:eastAsia="SimSun" w:hAnsiTheme="minorBidi" w:cstheme="minorBidi"/>
                <w:snapToGrid/>
                <w:lang w:val="da" w:eastAsia="en-AU"/>
              </w:rPr>
              <w:t>.</w:t>
            </w:r>
          </w:p>
        </w:tc>
      </w:tr>
      <w:tr w:rsidR="001C0AF9" w:rsidRPr="006A48A7" w14:paraId="4135F82F" w14:textId="77777777" w:rsidTr="00ED11CF">
        <w:trPr>
          <w:trHeight w:val="595"/>
        </w:trPr>
        <w:tc>
          <w:tcPr>
            <w:tcW w:w="7343" w:type="dxa"/>
            <w:shd w:val="clear" w:color="auto" w:fill="auto"/>
            <w:vAlign w:val="center"/>
          </w:tcPr>
          <w:p w14:paraId="0FC5A744" w14:textId="70BBE135" w:rsidR="001C0AF9" w:rsidRPr="009C03FF"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The following can open:</w:t>
            </w:r>
          </w:p>
        </w:tc>
        <w:tc>
          <w:tcPr>
            <w:tcW w:w="7655" w:type="dxa"/>
            <w:shd w:val="clear" w:color="auto" w:fill="auto"/>
            <w:vAlign w:val="center"/>
          </w:tcPr>
          <w:p w14:paraId="2CAE9925" w14:textId="44B5CA67" w:rsidR="001C0AF9" w:rsidRPr="00A83F80" w:rsidRDefault="001C0AF9" w:rsidP="00570A4F">
            <w:pPr>
              <w:rPr>
                <w:rFonts w:ascii="Pyidaungsu" w:eastAsia="Arial Unicode MS" w:hAnsi="Pyidaungsu" w:cs="Pyidaungsu"/>
              </w:rPr>
            </w:pPr>
            <w:r w:rsidRPr="009C03FF">
              <w:rPr>
                <w:rFonts w:asciiTheme="minorBidi" w:eastAsia="SimSun" w:hAnsiTheme="minorBidi" w:cstheme="minorBidi"/>
                <w:b/>
                <w:bCs/>
                <w:snapToGrid/>
                <w:lang w:val="da" w:eastAsia="en-AU"/>
              </w:rPr>
              <w:t>Những nơi sau đây có thể mở cửa:</w:t>
            </w:r>
          </w:p>
        </w:tc>
      </w:tr>
      <w:tr w:rsidR="001C0AF9" w:rsidRPr="00114677" w14:paraId="41442C22" w14:textId="77777777" w:rsidTr="00ED11CF">
        <w:trPr>
          <w:trHeight w:val="1792"/>
        </w:trPr>
        <w:tc>
          <w:tcPr>
            <w:tcW w:w="7343" w:type="dxa"/>
            <w:shd w:val="clear" w:color="auto" w:fill="auto"/>
            <w:vAlign w:val="center"/>
          </w:tcPr>
          <w:p w14:paraId="72BBA29D" w14:textId="77777777" w:rsidR="001C0AF9" w:rsidRPr="00114677" w:rsidRDefault="001C0AF9" w:rsidP="009D2086">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Food courts (dine-in)</w:t>
            </w:r>
          </w:p>
          <w:p w14:paraId="235A64B0" w14:textId="77777777" w:rsidR="001C0AF9" w:rsidRPr="00114677" w:rsidRDefault="001C0AF9" w:rsidP="009D2086">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Casinos and gaming in clubs</w:t>
            </w:r>
          </w:p>
          <w:p w14:paraId="5DD56CF5" w14:textId="77777777" w:rsidR="001C0AF9" w:rsidRPr="00114677" w:rsidRDefault="001C0AF9" w:rsidP="009D2086">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Steam-based services including saunas, steam rooms, steam cabinets and bathhouses</w:t>
            </w:r>
          </w:p>
          <w:p w14:paraId="061BECF3" w14:textId="5FC1D59C" w:rsidR="001C0AF9" w:rsidRPr="009C03FF" w:rsidRDefault="001C0AF9" w:rsidP="009D2086">
            <w:pPr>
              <w:numPr>
                <w:ilvl w:val="0"/>
                <w:numId w:val="25"/>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Strip clubs, brothels, escort agencies.</w:t>
            </w:r>
          </w:p>
        </w:tc>
        <w:tc>
          <w:tcPr>
            <w:tcW w:w="7655" w:type="dxa"/>
            <w:shd w:val="clear" w:color="auto" w:fill="auto"/>
            <w:vAlign w:val="center"/>
          </w:tcPr>
          <w:p w14:paraId="0D229B9A" w14:textId="77777777" w:rsidR="001C0AF9" w:rsidRPr="009C03FF" w:rsidRDefault="001C0AF9" w:rsidP="009D2086">
            <w:pPr>
              <w:numPr>
                <w:ilvl w:val="0"/>
                <w:numId w:val="25"/>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Khu vực bán thức ăn trong các trung tâm thương mại (ăn uống tại chỗ)</w:t>
            </w:r>
          </w:p>
          <w:p w14:paraId="03B80FAE" w14:textId="77777777" w:rsidR="001C0AF9" w:rsidRPr="009C03FF" w:rsidRDefault="001C0AF9" w:rsidP="009D2086">
            <w:pPr>
              <w:numPr>
                <w:ilvl w:val="0"/>
                <w:numId w:val="25"/>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Sòng bài và hoạt động bài bạc trong các câu lạc</w:t>
            </w:r>
          </w:p>
          <w:p w14:paraId="5ADE2657" w14:textId="77777777" w:rsidR="001C0AF9" w:rsidRDefault="001C0AF9" w:rsidP="009D2086">
            <w:pPr>
              <w:numPr>
                <w:ilvl w:val="0"/>
                <w:numId w:val="25"/>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Các dịch vụ sử dụng hơi, bao gồm tắm hơi, phòng hơi, phòng xông hơi và nhà tắm</w:t>
            </w:r>
          </w:p>
          <w:p w14:paraId="785DCB10" w14:textId="1771BF3C" w:rsidR="001C0AF9" w:rsidRPr="001C0AF9" w:rsidRDefault="001C0AF9" w:rsidP="009D2086">
            <w:pPr>
              <w:numPr>
                <w:ilvl w:val="0"/>
                <w:numId w:val="25"/>
              </w:numPr>
              <w:tabs>
                <w:tab w:val="clear" w:pos="720"/>
              </w:tabs>
              <w:autoSpaceDE w:val="0"/>
              <w:autoSpaceDN w:val="0"/>
              <w:adjustRightInd w:val="0"/>
              <w:ind w:left="459"/>
              <w:rPr>
                <w:rFonts w:asciiTheme="minorBidi" w:eastAsia="SimSun" w:hAnsiTheme="minorBidi" w:cstheme="minorBidi"/>
                <w:snapToGrid/>
                <w:lang w:eastAsia="en-AU"/>
              </w:rPr>
            </w:pPr>
            <w:r w:rsidRPr="001C0AF9">
              <w:rPr>
                <w:rFonts w:asciiTheme="minorBidi" w:eastAsia="SimSun" w:hAnsiTheme="minorBidi" w:cstheme="minorBidi"/>
                <w:snapToGrid/>
                <w:lang w:val="da" w:eastAsia="en-AU"/>
              </w:rPr>
              <w:t>Các câu lạc bộ múa thoát y, nhà thổ và các đại lý đi theo khách.</w:t>
            </w:r>
          </w:p>
        </w:tc>
      </w:tr>
      <w:tr w:rsidR="001C0AF9" w:rsidRPr="00114677" w14:paraId="491A9757" w14:textId="77777777" w:rsidTr="00ED11CF">
        <w:trPr>
          <w:trHeight w:val="595"/>
        </w:trPr>
        <w:tc>
          <w:tcPr>
            <w:tcW w:w="7343" w:type="dxa"/>
            <w:shd w:val="clear" w:color="auto" w:fill="auto"/>
            <w:vAlign w:val="center"/>
          </w:tcPr>
          <w:p w14:paraId="2197ABE0" w14:textId="2A2C9D03" w:rsidR="001C0AF9" w:rsidRPr="009C03FF"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In addition, the following will apply:</w:t>
            </w:r>
          </w:p>
        </w:tc>
        <w:tc>
          <w:tcPr>
            <w:tcW w:w="7655" w:type="dxa"/>
            <w:shd w:val="clear" w:color="auto" w:fill="auto"/>
            <w:vAlign w:val="center"/>
          </w:tcPr>
          <w:p w14:paraId="52A96F2B" w14:textId="0EC42544" w:rsidR="001C0AF9" w:rsidRPr="00114677" w:rsidRDefault="001C0AF9" w:rsidP="00570A4F">
            <w:pPr>
              <w:rPr>
                <w:rFonts w:ascii="Pyidaungsu" w:eastAsia="Arial Unicode MS" w:hAnsi="Pyidaungsu" w:cs="Pyidaungsu"/>
              </w:rPr>
            </w:pPr>
            <w:r w:rsidRPr="009C03FF">
              <w:rPr>
                <w:rFonts w:asciiTheme="minorBidi" w:eastAsia="SimSun" w:hAnsiTheme="minorBidi" w:cstheme="minorBidi"/>
                <w:b/>
                <w:bCs/>
                <w:snapToGrid/>
                <w:lang w:val="da" w:eastAsia="en-AU"/>
              </w:rPr>
              <w:t xml:space="preserve">Ngoài ra, những biện pháp </w:t>
            </w:r>
            <w:r>
              <w:rPr>
                <w:rFonts w:asciiTheme="minorBidi" w:eastAsia="SimSun" w:hAnsiTheme="minorBidi" w:cstheme="minorBidi"/>
                <w:b/>
                <w:bCs/>
                <w:snapToGrid/>
                <w:lang w:val="da" w:eastAsia="en-AU"/>
              </w:rPr>
              <w:t xml:space="preserve">hạn chế </w:t>
            </w:r>
            <w:r w:rsidRPr="009C03FF">
              <w:rPr>
                <w:rFonts w:asciiTheme="minorBidi" w:eastAsia="SimSun" w:hAnsiTheme="minorBidi" w:cstheme="minorBidi"/>
                <w:b/>
                <w:bCs/>
                <w:snapToGrid/>
                <w:lang w:val="da" w:eastAsia="en-AU"/>
              </w:rPr>
              <w:t xml:space="preserve">sau </w:t>
            </w:r>
            <w:r>
              <w:rPr>
                <w:rFonts w:asciiTheme="minorBidi" w:eastAsia="SimSun" w:hAnsiTheme="minorBidi" w:cstheme="minorBidi"/>
                <w:b/>
                <w:bCs/>
                <w:snapToGrid/>
                <w:lang w:val="da" w:eastAsia="en-AU"/>
              </w:rPr>
              <w:t xml:space="preserve">đay </w:t>
            </w:r>
            <w:r w:rsidRPr="009C03FF">
              <w:rPr>
                <w:rFonts w:asciiTheme="minorBidi" w:eastAsia="SimSun" w:hAnsiTheme="minorBidi" w:cstheme="minorBidi"/>
                <w:b/>
                <w:bCs/>
                <w:snapToGrid/>
                <w:lang w:val="da" w:eastAsia="en-AU"/>
              </w:rPr>
              <w:t>sẽ được áp dụng:</w:t>
            </w:r>
          </w:p>
        </w:tc>
      </w:tr>
      <w:tr w:rsidR="001C0AF9" w:rsidRPr="00114677" w14:paraId="63A35C14" w14:textId="77777777" w:rsidTr="00ED11CF">
        <w:trPr>
          <w:trHeight w:val="595"/>
        </w:trPr>
        <w:tc>
          <w:tcPr>
            <w:tcW w:w="7343" w:type="dxa"/>
            <w:shd w:val="clear" w:color="auto" w:fill="auto"/>
            <w:vAlign w:val="center"/>
          </w:tcPr>
          <w:p w14:paraId="0C903FAE" w14:textId="77777777" w:rsidR="001C0AF9" w:rsidRPr="00114677" w:rsidRDefault="001C0AF9" w:rsidP="009D2086">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Community sport activities can have a maximum of 100 spectators for each indoor and each outdoor space, where the one person per 4 square metre </w:t>
            </w:r>
            <w:proofErr w:type="gramStart"/>
            <w:r w:rsidRPr="00114677">
              <w:rPr>
                <w:rFonts w:asciiTheme="minorBidi" w:eastAsia="SimSun" w:hAnsiTheme="minorBidi" w:cstheme="minorBidi"/>
                <w:snapToGrid/>
                <w:lang w:eastAsia="en-AU"/>
              </w:rPr>
              <w:t>rule</w:t>
            </w:r>
            <w:proofErr w:type="gramEnd"/>
            <w:r w:rsidRPr="00114677">
              <w:rPr>
                <w:rFonts w:asciiTheme="minorBidi" w:eastAsia="SimSun" w:hAnsiTheme="minorBidi" w:cstheme="minorBidi"/>
                <w:snapToGrid/>
                <w:lang w:eastAsia="en-AU"/>
              </w:rPr>
              <w:t xml:space="preserve"> can be observed. This excludes staff and participants.</w:t>
            </w:r>
          </w:p>
          <w:p w14:paraId="14E7A38C" w14:textId="77777777" w:rsidR="001C0AF9" w:rsidRPr="00114677" w:rsidRDefault="001C0AF9" w:rsidP="009D2086">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Bar, pubs and clubs </w:t>
            </w:r>
            <w:proofErr w:type="gramStart"/>
            <w:r w:rsidRPr="00114677">
              <w:rPr>
                <w:rFonts w:asciiTheme="minorBidi" w:eastAsia="SimSun" w:hAnsiTheme="minorBidi" w:cstheme="minorBidi"/>
                <w:snapToGrid/>
                <w:lang w:eastAsia="en-AU"/>
              </w:rPr>
              <w:t>are able to</w:t>
            </w:r>
            <w:proofErr w:type="gramEnd"/>
            <w:r w:rsidRPr="00114677">
              <w:rPr>
                <w:rFonts w:asciiTheme="minorBidi" w:eastAsia="SimSun" w:hAnsiTheme="minorBidi" w:cstheme="minorBidi"/>
                <w:snapToGrid/>
                <w:lang w:eastAsia="en-AU"/>
              </w:rPr>
              <w:t xml:space="preserve"> continue to serve alcohol to seated patrons, with no limit on the size of group bookings.</w:t>
            </w:r>
          </w:p>
          <w:p w14:paraId="796EC0A4" w14:textId="1579E138" w:rsidR="001C0AF9" w:rsidRPr="009C03FF" w:rsidRDefault="001C0AF9" w:rsidP="009D2086">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When gyms, health clubs and fitness facilities are unstaffed, a maximum of 25 patrons are permitted to be in the venue at any one time.</w:t>
            </w:r>
          </w:p>
        </w:tc>
        <w:tc>
          <w:tcPr>
            <w:tcW w:w="7655" w:type="dxa"/>
            <w:shd w:val="clear" w:color="auto" w:fill="auto"/>
            <w:vAlign w:val="center"/>
          </w:tcPr>
          <w:p w14:paraId="099859AA" w14:textId="77777777" w:rsidR="001C0AF9" w:rsidRPr="009C03FF" w:rsidRDefault="001C0AF9" w:rsidP="009D2086">
            <w:pPr>
              <w:numPr>
                <w:ilvl w:val="0"/>
                <w:numId w:val="26"/>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Các hoạt động thể thao cộng đồng có thể có tối đa 100 khán giả cho mỗi không gian trong nhà và mỗi không gian ngoài trời, những nơi có thể tuân thủ được luật lệ một người trên 4 mét vuông.</w:t>
            </w:r>
            <w:r w:rsidRPr="009C03FF">
              <w:rPr>
                <w:rFonts w:asciiTheme="minorBidi" w:eastAsia="SimSun" w:hAnsiTheme="minorBidi" w:cstheme="minorBidi"/>
                <w:snapToGrid/>
                <w:lang w:eastAsia="en-AU"/>
              </w:rPr>
              <w:t xml:space="preserve"> </w:t>
            </w:r>
            <w:r w:rsidRPr="009C03FF">
              <w:rPr>
                <w:rFonts w:asciiTheme="minorBidi" w:eastAsia="SimSun" w:hAnsiTheme="minorBidi" w:cstheme="minorBidi"/>
                <w:snapToGrid/>
                <w:lang w:val="da" w:eastAsia="en-AU"/>
              </w:rPr>
              <w:t>Đây không bao gồm nhân viên và những người tham gia.</w:t>
            </w:r>
          </w:p>
          <w:p w14:paraId="5200DD18" w14:textId="77777777" w:rsidR="001C0AF9" w:rsidRDefault="001C0AF9" w:rsidP="009D2086">
            <w:pPr>
              <w:numPr>
                <w:ilvl w:val="0"/>
                <w:numId w:val="26"/>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Các tiệm rượu, quán rượu và các câu lạc bộ có thể tiếp tục phục vụ rượu cho các khách ngồi, và không có giới hạn về kích cỡ đối với việc đặt chỗ theo nhóm.</w:t>
            </w:r>
          </w:p>
          <w:p w14:paraId="28E13B0E" w14:textId="062EB126" w:rsidR="001C0AF9" w:rsidRPr="001C0AF9" w:rsidRDefault="001C0AF9" w:rsidP="009D2086">
            <w:pPr>
              <w:numPr>
                <w:ilvl w:val="0"/>
                <w:numId w:val="26"/>
              </w:numPr>
              <w:tabs>
                <w:tab w:val="clear" w:pos="720"/>
              </w:tabs>
              <w:autoSpaceDE w:val="0"/>
              <w:autoSpaceDN w:val="0"/>
              <w:adjustRightInd w:val="0"/>
              <w:ind w:left="459"/>
              <w:rPr>
                <w:rFonts w:asciiTheme="minorBidi" w:eastAsia="SimSun" w:hAnsiTheme="minorBidi" w:cstheme="minorBidi"/>
                <w:snapToGrid/>
                <w:lang w:eastAsia="en-AU"/>
              </w:rPr>
            </w:pPr>
            <w:r w:rsidRPr="001C0AF9">
              <w:rPr>
                <w:rFonts w:asciiTheme="minorBidi" w:eastAsia="SimSun" w:hAnsiTheme="minorBidi" w:cstheme="minorBidi"/>
                <w:snapToGrid/>
                <w:lang w:val="da" w:eastAsia="en-AU"/>
              </w:rPr>
              <w:t>Khi các phòng tập thể dục, câu lạc bộ sức khỏe và trung tâm thể dục không có nhân viên, số lượng khách hàng tối đa được cho phép là 25 người trong địa điểm này, tại cùng một lúc.</w:t>
            </w:r>
          </w:p>
        </w:tc>
      </w:tr>
      <w:tr w:rsidR="001C0AF9" w:rsidRPr="00114677" w14:paraId="79500E21" w14:textId="77777777" w:rsidTr="009D2086">
        <w:trPr>
          <w:trHeight w:val="1684"/>
        </w:trPr>
        <w:tc>
          <w:tcPr>
            <w:tcW w:w="7343" w:type="dxa"/>
            <w:shd w:val="clear" w:color="auto" w:fill="auto"/>
            <w:vAlign w:val="center"/>
          </w:tcPr>
          <w:p w14:paraId="7FC1CD06" w14:textId="77777777" w:rsidR="001C0AF9" w:rsidRPr="00114677" w:rsidRDefault="001C0AF9" w:rsidP="009D2086">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All venues, facilities and businesses must clearly display occupancy allowance at entrance to each venue or space.</w:t>
            </w:r>
          </w:p>
          <w:p w14:paraId="3C1FA984" w14:textId="48E35B69" w:rsidR="001C0AF9" w:rsidRPr="009C03FF" w:rsidRDefault="001C0AF9" w:rsidP="009D2086">
            <w:pPr>
              <w:numPr>
                <w:ilvl w:val="0"/>
                <w:numId w:val="26"/>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Venues, facilities and businesses which can now reopen must develop and follow a </w:t>
            </w:r>
            <w:hyperlink r:id="rId12" w:history="1">
              <w:r w:rsidRPr="00114677">
                <w:rPr>
                  <w:rStyle w:val="Hyperlink"/>
                  <w:rFonts w:asciiTheme="minorBidi" w:eastAsia="SimSun" w:hAnsiTheme="minorBidi" w:cstheme="minorBidi"/>
                  <w:snapToGrid/>
                  <w:lang w:eastAsia="en-AU"/>
                </w:rPr>
                <w:t>COVID Safety Plan</w:t>
              </w:r>
            </w:hyperlink>
            <w:r w:rsidRPr="00114677">
              <w:rPr>
                <w:rFonts w:asciiTheme="minorBidi" w:eastAsia="SimSun" w:hAnsiTheme="minorBidi" w:cstheme="minorBidi"/>
                <w:snapToGrid/>
                <w:lang w:eastAsia="en-AU"/>
              </w:rPr>
              <w:t>.</w:t>
            </w:r>
          </w:p>
        </w:tc>
        <w:tc>
          <w:tcPr>
            <w:tcW w:w="7655" w:type="dxa"/>
            <w:shd w:val="clear" w:color="auto" w:fill="auto"/>
            <w:vAlign w:val="center"/>
          </w:tcPr>
          <w:p w14:paraId="34A3E3D4" w14:textId="77777777" w:rsidR="001C0AF9" w:rsidRDefault="001C0AF9" w:rsidP="009D2086">
            <w:pPr>
              <w:numPr>
                <w:ilvl w:val="0"/>
                <w:numId w:val="26"/>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Tất cả các địa điểm, tiện ích và doanh vụ phải trưng số lượng người được cho phép, một cách rõ ràng tại lối vào của từng địa điểm hay không gian.</w:t>
            </w:r>
          </w:p>
          <w:p w14:paraId="25B70538" w14:textId="0E6813C3" w:rsidR="001C0AF9" w:rsidRPr="001C0AF9" w:rsidRDefault="001C0AF9" w:rsidP="009D2086">
            <w:pPr>
              <w:numPr>
                <w:ilvl w:val="0"/>
                <w:numId w:val="26"/>
              </w:numPr>
              <w:tabs>
                <w:tab w:val="clear" w:pos="720"/>
              </w:tabs>
              <w:autoSpaceDE w:val="0"/>
              <w:autoSpaceDN w:val="0"/>
              <w:adjustRightInd w:val="0"/>
              <w:ind w:left="459"/>
              <w:rPr>
                <w:rFonts w:asciiTheme="minorBidi" w:eastAsia="SimSun" w:hAnsiTheme="minorBidi" w:cstheme="minorBidi"/>
                <w:snapToGrid/>
                <w:lang w:eastAsia="en-AU"/>
              </w:rPr>
            </w:pPr>
            <w:r w:rsidRPr="001C0AF9">
              <w:rPr>
                <w:rFonts w:asciiTheme="minorBidi" w:eastAsia="SimSun" w:hAnsiTheme="minorBidi" w:cstheme="minorBidi"/>
                <w:snapToGrid/>
                <w:lang w:val="da" w:eastAsia="en-AU"/>
              </w:rPr>
              <w:t>Những địa điểm, tiện ích và doanh vụ giờ có thể mở cửa trở lại, phải xây dựng và tuân theo một </w:t>
            </w:r>
            <w:hyperlink r:id="rId13" w:history="1">
              <w:r w:rsidRPr="001C0AF9">
                <w:rPr>
                  <w:rStyle w:val="Hyperlink"/>
                  <w:rFonts w:asciiTheme="minorBidi" w:eastAsia="SimSun" w:hAnsiTheme="minorBidi" w:cstheme="minorBidi"/>
                  <w:snapToGrid/>
                  <w:lang w:val="da" w:eastAsia="en-AU"/>
                </w:rPr>
                <w:t>COVID Safety Plan</w:t>
              </w:r>
            </w:hyperlink>
            <w:r w:rsidRPr="001C0AF9">
              <w:rPr>
                <w:rFonts w:asciiTheme="minorBidi" w:eastAsia="SimSun" w:hAnsiTheme="minorBidi" w:cstheme="minorBidi"/>
                <w:snapToGrid/>
                <w:lang w:val="da" w:eastAsia="en-AU"/>
              </w:rPr>
              <w:t>.</w:t>
            </w:r>
          </w:p>
        </w:tc>
      </w:tr>
      <w:tr w:rsidR="001C0AF9" w:rsidRPr="00114677" w14:paraId="3DF5DD6A" w14:textId="77777777" w:rsidTr="00ED11CF">
        <w:trPr>
          <w:trHeight w:val="595"/>
        </w:trPr>
        <w:tc>
          <w:tcPr>
            <w:tcW w:w="7343" w:type="dxa"/>
            <w:shd w:val="clear" w:color="auto" w:fill="auto"/>
            <w:vAlign w:val="center"/>
          </w:tcPr>
          <w:p w14:paraId="0D105CDC" w14:textId="5536AB20" w:rsidR="001C0AF9" w:rsidRPr="009C03FF"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What stays the same</w:t>
            </w:r>
          </w:p>
        </w:tc>
        <w:tc>
          <w:tcPr>
            <w:tcW w:w="7655" w:type="dxa"/>
            <w:shd w:val="clear" w:color="auto" w:fill="auto"/>
            <w:vAlign w:val="center"/>
          </w:tcPr>
          <w:p w14:paraId="47C7257C" w14:textId="04AF84A1" w:rsidR="001C0AF9" w:rsidRPr="00114677" w:rsidRDefault="001C0AF9" w:rsidP="00570A4F">
            <w:pPr>
              <w:rPr>
                <w:rFonts w:asciiTheme="minorBidi" w:eastAsia="Arial Unicode MS" w:hAnsiTheme="minorBidi" w:cstheme="minorBidi"/>
              </w:rPr>
            </w:pPr>
            <w:r w:rsidRPr="009C03FF">
              <w:rPr>
                <w:rFonts w:asciiTheme="minorBidi" w:eastAsia="SimSun" w:hAnsiTheme="minorBidi" w:cstheme="minorBidi"/>
                <w:b/>
                <w:bCs/>
                <w:snapToGrid/>
                <w:lang w:val="da" w:eastAsia="en-AU"/>
              </w:rPr>
              <w:t>Những gì không thay đổi</w:t>
            </w:r>
          </w:p>
        </w:tc>
      </w:tr>
      <w:tr w:rsidR="001C0AF9" w:rsidRPr="00114677" w14:paraId="55AA8C49" w14:textId="77777777" w:rsidTr="00ED11CF">
        <w:trPr>
          <w:trHeight w:val="595"/>
        </w:trPr>
        <w:tc>
          <w:tcPr>
            <w:tcW w:w="7343" w:type="dxa"/>
            <w:shd w:val="clear" w:color="auto" w:fill="auto"/>
            <w:vAlign w:val="center"/>
          </w:tcPr>
          <w:p w14:paraId="4CA6D74D" w14:textId="2D4FDE9E" w:rsidR="001C0AF9" w:rsidRPr="009C03FF"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All requirements under </w:t>
            </w:r>
            <w:r w:rsidRPr="00114677">
              <w:rPr>
                <w:rFonts w:asciiTheme="minorBidi" w:eastAsia="SimSun" w:hAnsiTheme="minorBidi" w:cstheme="minorBidi"/>
                <w:b/>
                <w:bCs/>
                <w:snapToGrid/>
                <w:lang w:eastAsia="en-AU"/>
              </w:rPr>
              <w:t>Step 2.2</w:t>
            </w:r>
            <w:r w:rsidRPr="00114677">
              <w:rPr>
                <w:rFonts w:asciiTheme="minorBidi" w:eastAsia="SimSun" w:hAnsiTheme="minorBidi" w:cstheme="minorBidi"/>
                <w:snapToGrid/>
                <w:lang w:eastAsia="en-AU"/>
              </w:rPr>
              <w:t> remain in place, in particular:</w:t>
            </w:r>
          </w:p>
        </w:tc>
        <w:tc>
          <w:tcPr>
            <w:tcW w:w="7655" w:type="dxa"/>
            <w:shd w:val="clear" w:color="auto" w:fill="auto"/>
            <w:vAlign w:val="center"/>
          </w:tcPr>
          <w:p w14:paraId="379E7991" w14:textId="5C7FB694" w:rsidR="001C0AF9" w:rsidRPr="00114677" w:rsidRDefault="001C0AF9" w:rsidP="00570A4F">
            <w:pPr>
              <w:rPr>
                <w:rFonts w:asciiTheme="minorBidi" w:eastAsia="Arial Unicode MS" w:hAnsiTheme="minorBidi" w:cstheme="minorBidi"/>
              </w:rPr>
            </w:pPr>
            <w:r w:rsidRPr="009C03FF">
              <w:rPr>
                <w:rFonts w:asciiTheme="minorBidi" w:eastAsia="SimSun" w:hAnsiTheme="minorBidi" w:cstheme="minorBidi"/>
                <w:snapToGrid/>
                <w:lang w:val="da" w:eastAsia="en-AU"/>
              </w:rPr>
              <w:t xml:space="preserve">Tất cả các quy định ở </w:t>
            </w:r>
            <w:r w:rsidRPr="009C03FF">
              <w:rPr>
                <w:rFonts w:asciiTheme="minorBidi" w:eastAsia="SimSun" w:hAnsiTheme="minorBidi" w:cstheme="minorBidi"/>
                <w:b/>
                <w:snapToGrid/>
                <w:lang w:val="da" w:eastAsia="en-AU"/>
              </w:rPr>
              <w:t>Bước 2.2</w:t>
            </w:r>
            <w:r w:rsidRPr="009C03FF">
              <w:rPr>
                <w:rFonts w:asciiTheme="minorBidi" w:eastAsia="SimSun" w:hAnsiTheme="minorBidi" w:cstheme="minorBidi"/>
                <w:snapToGrid/>
                <w:lang w:val="da" w:eastAsia="en-AU"/>
              </w:rPr>
              <w:t xml:space="preserve"> tiếp tục được áp dụng, cụ thể:</w:t>
            </w:r>
          </w:p>
        </w:tc>
      </w:tr>
      <w:tr w:rsidR="001C0AF9" w:rsidRPr="00114677" w14:paraId="5BB9DFBF" w14:textId="77777777" w:rsidTr="009D2086">
        <w:trPr>
          <w:trHeight w:val="2319"/>
        </w:trPr>
        <w:tc>
          <w:tcPr>
            <w:tcW w:w="7343" w:type="dxa"/>
            <w:shd w:val="clear" w:color="auto" w:fill="auto"/>
            <w:vAlign w:val="center"/>
          </w:tcPr>
          <w:p w14:paraId="6C1C0DC4" w14:textId="77777777" w:rsidR="001C0AF9" w:rsidRPr="00114677" w:rsidRDefault="001C0AF9" w:rsidP="009D2086">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No limit on household visits.</w:t>
            </w:r>
          </w:p>
          <w:p w14:paraId="0B490527" w14:textId="77777777" w:rsidR="001C0AF9" w:rsidRPr="00114677" w:rsidRDefault="001C0AF9" w:rsidP="009D2086">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limit on the number of people allowed at outdoor gatherings remains at 100 people.</w:t>
            </w:r>
          </w:p>
          <w:p w14:paraId="3FC4A2AE" w14:textId="0B5760B2" w:rsidR="001C0AF9" w:rsidRPr="008A7896" w:rsidRDefault="001C0AF9" w:rsidP="009D2086">
            <w:pPr>
              <w:numPr>
                <w:ilvl w:val="0"/>
                <w:numId w:val="27"/>
              </w:numPr>
              <w:tabs>
                <w:tab w:val="clear" w:pos="720"/>
              </w:tabs>
              <w:autoSpaceDE w:val="0"/>
              <w:autoSpaceDN w:val="0"/>
              <w:adjustRightInd w:val="0"/>
              <w:ind w:left="425"/>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 current arrangements of one person per 4 squ</w:t>
            </w:r>
            <w:bookmarkStart w:id="0" w:name="_GoBack"/>
            <w:bookmarkEnd w:id="0"/>
            <w:r w:rsidRPr="00114677">
              <w:rPr>
                <w:rFonts w:asciiTheme="minorBidi" w:eastAsia="SimSun" w:hAnsiTheme="minorBidi" w:cstheme="minorBidi"/>
                <w:snapToGrid/>
                <w:lang w:eastAsia="en-AU"/>
              </w:rPr>
              <w:t>are metres of usable space rule applies, up to 100 people in each indoor and each outdoor space. This excludes any staff on premises.</w:t>
            </w:r>
          </w:p>
        </w:tc>
        <w:tc>
          <w:tcPr>
            <w:tcW w:w="7655" w:type="dxa"/>
            <w:shd w:val="clear" w:color="auto" w:fill="auto"/>
            <w:vAlign w:val="center"/>
          </w:tcPr>
          <w:p w14:paraId="2A8C3E68" w14:textId="77777777" w:rsidR="001C0AF9" w:rsidRPr="009C03FF" w:rsidRDefault="001C0AF9" w:rsidP="009D2086">
            <w:pPr>
              <w:numPr>
                <w:ilvl w:val="0"/>
                <w:numId w:val="27"/>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Không có giới hạn về số lần ghé thăm hộ gia đình.</w:t>
            </w:r>
          </w:p>
          <w:p w14:paraId="7201A385" w14:textId="77777777" w:rsidR="001C0AF9" w:rsidRDefault="001C0AF9" w:rsidP="009D2086">
            <w:pPr>
              <w:numPr>
                <w:ilvl w:val="0"/>
                <w:numId w:val="27"/>
              </w:numPr>
              <w:tabs>
                <w:tab w:val="clear" w:pos="720"/>
              </w:tabs>
              <w:autoSpaceDE w:val="0"/>
              <w:autoSpaceDN w:val="0"/>
              <w:adjustRightInd w:val="0"/>
              <w:ind w:left="459"/>
              <w:rPr>
                <w:rFonts w:asciiTheme="minorBidi" w:eastAsia="SimSun" w:hAnsiTheme="minorBidi" w:cstheme="minorBidi"/>
                <w:snapToGrid/>
                <w:lang w:eastAsia="en-AU"/>
              </w:rPr>
            </w:pPr>
            <w:r w:rsidRPr="009C03FF">
              <w:rPr>
                <w:rFonts w:asciiTheme="minorBidi" w:eastAsia="SimSun" w:hAnsiTheme="minorBidi" w:cstheme="minorBidi"/>
                <w:snapToGrid/>
                <w:lang w:val="da" w:eastAsia="en-AU"/>
              </w:rPr>
              <w:t>Giới hạn về số người được cho phép tại các cuộc tụ họp ngoài trời vẫn là 100 người.</w:t>
            </w:r>
          </w:p>
          <w:p w14:paraId="75A1D01D" w14:textId="43EB28D1" w:rsidR="001C0AF9" w:rsidRPr="001C0AF9" w:rsidRDefault="001C0AF9" w:rsidP="009D2086">
            <w:pPr>
              <w:numPr>
                <w:ilvl w:val="0"/>
                <w:numId w:val="27"/>
              </w:numPr>
              <w:tabs>
                <w:tab w:val="clear" w:pos="720"/>
              </w:tabs>
              <w:autoSpaceDE w:val="0"/>
              <w:autoSpaceDN w:val="0"/>
              <w:adjustRightInd w:val="0"/>
              <w:ind w:left="459"/>
              <w:rPr>
                <w:rFonts w:asciiTheme="minorBidi" w:eastAsia="SimSun" w:hAnsiTheme="minorBidi" w:cstheme="minorBidi"/>
                <w:snapToGrid/>
                <w:lang w:eastAsia="en-AU"/>
              </w:rPr>
            </w:pPr>
            <w:r w:rsidRPr="001C0AF9">
              <w:rPr>
                <w:rFonts w:asciiTheme="minorBidi" w:eastAsia="SimSun" w:hAnsiTheme="minorBidi" w:cstheme="minorBidi"/>
                <w:snapToGrid/>
                <w:lang w:val="da" w:eastAsia="en-AU"/>
              </w:rPr>
              <w:t>Các dàn xếp hiện nay của luật lệ một người trên 4 mét vuông của diện tích có thể sử dụng được, được áp dụng, tới tối đa 100 người trong mỗi không gian trong nhà và mỗi không gian ngoài trời.</w:t>
            </w:r>
            <w:r w:rsidRPr="001C0AF9">
              <w:rPr>
                <w:rFonts w:asciiTheme="minorBidi" w:eastAsia="SimSun" w:hAnsiTheme="minorBidi" w:cstheme="minorBidi"/>
                <w:snapToGrid/>
                <w:lang w:eastAsia="en-AU"/>
              </w:rPr>
              <w:t xml:space="preserve"> </w:t>
            </w:r>
            <w:r w:rsidRPr="001C0AF9">
              <w:rPr>
                <w:rFonts w:asciiTheme="minorBidi" w:eastAsia="SimSun" w:hAnsiTheme="minorBidi" w:cstheme="minorBidi"/>
                <w:snapToGrid/>
                <w:lang w:val="da" w:eastAsia="en-AU"/>
              </w:rPr>
              <w:t>Đây không bao gồm bất kỳ nhân viên nào trên cơ sở này.</w:t>
            </w:r>
          </w:p>
        </w:tc>
      </w:tr>
      <w:tr w:rsidR="001C0AF9" w:rsidRPr="00114677" w14:paraId="70EA40D9" w14:textId="77777777" w:rsidTr="00ED11CF">
        <w:trPr>
          <w:trHeight w:val="595"/>
        </w:trPr>
        <w:tc>
          <w:tcPr>
            <w:tcW w:w="7343" w:type="dxa"/>
            <w:shd w:val="clear" w:color="auto" w:fill="auto"/>
            <w:vAlign w:val="center"/>
          </w:tcPr>
          <w:p w14:paraId="04C97BEE" w14:textId="322530A1" w:rsidR="001C0AF9" w:rsidRPr="008A7896"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14:paraId="40A40F42" w14:textId="2EB7C2BF" w:rsidR="001C0AF9" w:rsidRPr="00114677" w:rsidRDefault="001C0AF9" w:rsidP="00570A4F">
            <w:pPr>
              <w:rPr>
                <w:rFonts w:asciiTheme="minorBidi" w:eastAsia="Arial Unicode MS" w:hAnsiTheme="minorBidi" w:cstheme="minorBidi"/>
              </w:rPr>
            </w:pPr>
            <w:r w:rsidRPr="008A7896">
              <w:rPr>
                <w:rFonts w:asciiTheme="minorBidi" w:eastAsia="SimSun" w:hAnsiTheme="minorBidi" w:cstheme="minorBidi"/>
                <w:b/>
                <w:bCs/>
                <w:snapToGrid/>
                <w:lang w:val="da" w:eastAsia="en-AU"/>
              </w:rPr>
              <w:t>Tất cả chúng ta cần phải tiếp tục có trách nhiệm</w:t>
            </w:r>
          </w:p>
        </w:tc>
      </w:tr>
      <w:tr w:rsidR="001C0AF9" w:rsidRPr="00114677" w14:paraId="78BECC9A" w14:textId="77777777" w:rsidTr="009D2086">
        <w:trPr>
          <w:trHeight w:val="1099"/>
        </w:trPr>
        <w:tc>
          <w:tcPr>
            <w:tcW w:w="7343" w:type="dxa"/>
            <w:shd w:val="clear" w:color="auto" w:fill="auto"/>
            <w:vAlign w:val="center"/>
          </w:tcPr>
          <w:p w14:paraId="4E5A852F" w14:textId="57C77185" w:rsidR="001C0AF9" w:rsidRPr="004F0F5C" w:rsidRDefault="001C0AF9" w:rsidP="004F0F5C">
            <w:pPr>
              <w:autoSpaceDE w:val="0"/>
              <w:autoSpaceDN w:val="0"/>
              <w:adjustRightInd w:val="0"/>
              <w:ind w:left="22"/>
            </w:pPr>
            <w:r w:rsidRPr="00114677">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1B430BF" w14:textId="5AB6D661" w:rsidR="001C0AF9" w:rsidRPr="00114677" w:rsidRDefault="001C0AF9" w:rsidP="00570A4F">
            <w:pPr>
              <w:rPr>
                <w:rFonts w:asciiTheme="minorBidi" w:eastAsia="Arial Unicode MS" w:hAnsiTheme="minorBidi" w:cstheme="minorBidi"/>
              </w:rPr>
            </w:pPr>
            <w:r w:rsidRPr="004F0F5C">
              <w:rPr>
                <w:rFonts w:asciiTheme="minorBidi" w:eastAsia="SimSun" w:hAnsiTheme="minorBidi" w:cstheme="minorBidi"/>
                <w:snapToGrid/>
                <w:lang w:val="da" w:eastAsia="en-AU"/>
              </w:rPr>
              <w:t>Những quy định theo các Public Health Directions (Chỉ thị về Y tế Công cộng) không chỉ là trách nhiệm của các doanh vụ - mà những quy định này mở rộng đến tất cả Canberrans (Người dân Canberra).</w:t>
            </w:r>
          </w:p>
        </w:tc>
      </w:tr>
      <w:tr w:rsidR="001C0AF9" w:rsidRPr="00114677" w14:paraId="08051FE5" w14:textId="77777777" w:rsidTr="009D2086">
        <w:trPr>
          <w:trHeight w:val="1537"/>
        </w:trPr>
        <w:tc>
          <w:tcPr>
            <w:tcW w:w="7343" w:type="dxa"/>
            <w:shd w:val="clear" w:color="auto" w:fill="auto"/>
            <w:vAlign w:val="center"/>
          </w:tcPr>
          <w:p w14:paraId="6280C471" w14:textId="195ADDC6" w:rsidR="001C0AF9" w:rsidRPr="004F0F5C"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114677">
              <w:rPr>
                <w:rFonts w:asciiTheme="minorBidi" w:eastAsia="SimSun" w:hAnsiTheme="minorBidi" w:cstheme="minorBidi"/>
                <w:snapToGrid/>
                <w:lang w:eastAsia="en-AU"/>
              </w:rPr>
              <w:t>COVIDSafe</w:t>
            </w:r>
            <w:proofErr w:type="spellEnd"/>
            <w:r w:rsidRPr="00114677">
              <w:rPr>
                <w:rFonts w:asciiTheme="minorBidi" w:eastAsia="SimSun" w:hAnsiTheme="minorBidi" w:cstheme="minorBidi"/>
                <w:snapToGrid/>
                <w:lang w:eastAsia="en-AU"/>
              </w:rPr>
              <w:t xml:space="preserve"> app.</w:t>
            </w:r>
          </w:p>
        </w:tc>
        <w:tc>
          <w:tcPr>
            <w:tcW w:w="7655" w:type="dxa"/>
            <w:shd w:val="clear" w:color="auto" w:fill="auto"/>
            <w:vAlign w:val="center"/>
          </w:tcPr>
          <w:p w14:paraId="00FD146C" w14:textId="15D1A956" w:rsidR="001C0AF9" w:rsidRPr="00114677" w:rsidRDefault="001C0AF9" w:rsidP="001C0AF9">
            <w:pPr>
              <w:rPr>
                <w:rFonts w:asciiTheme="minorBidi" w:eastAsia="Arial Unicode MS" w:hAnsiTheme="minorBidi" w:cstheme="minorBidi"/>
              </w:rPr>
            </w:pPr>
            <w:r w:rsidRPr="004F0F5C">
              <w:rPr>
                <w:rFonts w:asciiTheme="minorBidi" w:eastAsia="SimSun" w:hAnsiTheme="minorBidi" w:cstheme="minorBidi"/>
                <w:snapToGrid/>
                <w:lang w:val="da" w:eastAsia="en-AU"/>
              </w:rPr>
              <w:t>Tất cả chúng ta phải hiểu biết khi có người khác đến cư gia của mình và có các biện pháp kiểm soát của chính mình được áp dụng.</w:t>
            </w:r>
            <w:r w:rsidRPr="004F0F5C">
              <w:rPr>
                <w:rFonts w:asciiTheme="minorBidi" w:eastAsia="SimSun" w:hAnsiTheme="minorBidi" w:cstheme="minorBidi"/>
                <w:snapToGrid/>
                <w:lang w:eastAsia="en-AU"/>
              </w:rPr>
              <w:t xml:space="preserve"> </w:t>
            </w:r>
            <w:r w:rsidRPr="004F0F5C">
              <w:rPr>
                <w:rFonts w:asciiTheme="minorBidi" w:eastAsia="SimSun" w:hAnsiTheme="minorBidi" w:cstheme="minorBidi"/>
                <w:snapToGrid/>
                <w:lang w:val="da" w:eastAsia="en-AU"/>
              </w:rPr>
              <w:t>Đây bao gồm việc biết những ai có mặt và vào những giờ giấc nào, và tải xuống ứng dụng COVIDSafe.</w:t>
            </w:r>
          </w:p>
        </w:tc>
      </w:tr>
      <w:tr w:rsidR="001C0AF9" w:rsidRPr="00114677" w14:paraId="4A1FE6D0" w14:textId="77777777" w:rsidTr="00ED11CF">
        <w:trPr>
          <w:trHeight w:val="1414"/>
        </w:trPr>
        <w:tc>
          <w:tcPr>
            <w:tcW w:w="7343" w:type="dxa"/>
            <w:shd w:val="clear" w:color="auto" w:fill="auto"/>
            <w:vAlign w:val="center"/>
          </w:tcPr>
          <w:p w14:paraId="47A5518F" w14:textId="4DFAC255" w:rsidR="001C0AF9" w:rsidRPr="004F0F5C"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lastRenderedPageBreak/>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2C36B73A" w14:textId="275A0623" w:rsidR="001C0AF9" w:rsidRPr="00114677" w:rsidRDefault="001C0AF9" w:rsidP="001C0AF9">
            <w:pPr>
              <w:rPr>
                <w:rFonts w:asciiTheme="minorBidi" w:eastAsia="Arial Unicode MS" w:hAnsiTheme="minorBidi" w:cstheme="minorBidi"/>
              </w:rPr>
            </w:pPr>
            <w:r w:rsidRPr="004F0F5C">
              <w:rPr>
                <w:rFonts w:asciiTheme="minorBidi" w:eastAsia="SimSun" w:hAnsiTheme="minorBidi" w:cstheme="minorBidi"/>
                <w:snapToGrid/>
                <w:lang w:val="da" w:eastAsia="en-AU"/>
              </w:rPr>
              <w:t>Điều quan trọng là chúng phải duy trì các tuyến phòng vệ tốt nhất của mình chống lại dịch bệnh, bằng việc giãn cách vật lý, giữ gìn vệ sinh tay và hô hấp, ở nhà nếu không khỏe và thực hiện xét nghiệm nếu có các triệu chứng.</w:t>
            </w:r>
          </w:p>
        </w:tc>
      </w:tr>
      <w:tr w:rsidR="001C0AF9" w:rsidRPr="00114677" w14:paraId="6DAFCA20" w14:textId="77777777" w:rsidTr="00ED11CF">
        <w:trPr>
          <w:trHeight w:val="975"/>
        </w:trPr>
        <w:tc>
          <w:tcPr>
            <w:tcW w:w="7343" w:type="dxa"/>
            <w:shd w:val="clear" w:color="auto" w:fill="auto"/>
            <w:vAlign w:val="center"/>
          </w:tcPr>
          <w:p w14:paraId="53CE300B" w14:textId="27FE02B5" w:rsidR="001C0AF9" w:rsidRPr="004F0F5C" w:rsidRDefault="001C0AF9" w:rsidP="00114677">
            <w:pPr>
              <w:autoSpaceDE w:val="0"/>
              <w:autoSpaceDN w:val="0"/>
              <w:adjustRightInd w:val="0"/>
              <w:ind w:left="22"/>
              <w:rPr>
                <w:rFonts w:asciiTheme="minorBidi" w:eastAsia="SimSun" w:hAnsiTheme="minorBidi" w:cstheme="minorBidi"/>
                <w:snapToGrid/>
                <w:lang w:eastAsia="en-AU"/>
              </w:rPr>
            </w:pPr>
            <w:r w:rsidRPr="00114677">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2815F6F5" w14:textId="43AA218A" w:rsidR="001C0AF9" w:rsidRPr="00114677" w:rsidRDefault="001C0AF9" w:rsidP="001C0AF9">
            <w:pPr>
              <w:rPr>
                <w:rFonts w:asciiTheme="minorBidi" w:eastAsia="Arial Unicode MS" w:hAnsiTheme="minorBidi" w:cstheme="minorBidi"/>
              </w:rPr>
            </w:pPr>
            <w:r w:rsidRPr="004F0F5C">
              <w:rPr>
                <w:rFonts w:asciiTheme="minorBidi" w:eastAsia="SimSun" w:hAnsiTheme="minorBidi" w:cstheme="minorBidi"/>
                <w:snapToGrid/>
                <w:lang w:val="da" w:eastAsia="en-AU"/>
              </w:rPr>
              <w:t>Những nguyên tắc này không thay đổi và là cách tốt nhất để giữ cho cộng đồng của chúng ta an toàn và ngăn chặn COVID-19 lây lan.</w:t>
            </w:r>
          </w:p>
        </w:tc>
      </w:tr>
    </w:tbl>
    <w:p w14:paraId="637D2A0B" w14:textId="0529D1A4" w:rsidR="002A2621" w:rsidRPr="00114677" w:rsidRDefault="002A2621" w:rsidP="006C19F5">
      <w:pPr>
        <w:ind w:left="-426"/>
        <w:rPr>
          <w:rFonts w:asciiTheme="minorBidi" w:eastAsia="Arial Unicode MS" w:hAnsiTheme="minorBidi" w:cstheme="minorBidi"/>
        </w:rPr>
      </w:pPr>
    </w:p>
    <w:p w14:paraId="305C255F" w14:textId="5A12681B" w:rsidR="002A4525" w:rsidRPr="00114677" w:rsidRDefault="002A4525" w:rsidP="006C19F5">
      <w:pPr>
        <w:ind w:left="-426"/>
        <w:rPr>
          <w:rFonts w:asciiTheme="minorBidi" w:eastAsia="Arial Unicode MS" w:hAnsiTheme="minorBidi" w:cstheme="minorBidi"/>
        </w:rPr>
      </w:pPr>
    </w:p>
    <w:p w14:paraId="0F30AF4D" w14:textId="59C1C821" w:rsidR="002A4525" w:rsidRPr="00114677" w:rsidRDefault="002A4525" w:rsidP="006C19F5">
      <w:pPr>
        <w:ind w:left="-426"/>
        <w:rPr>
          <w:rFonts w:asciiTheme="minorBidi" w:eastAsia="Arial Unicode MS" w:hAnsiTheme="minorBidi" w:cstheme="minorBidi"/>
        </w:rPr>
      </w:pPr>
    </w:p>
    <w:p w14:paraId="7A278BCD" w14:textId="5A2B344D" w:rsidR="002A4525" w:rsidRPr="00114677" w:rsidRDefault="002A4525" w:rsidP="006C19F5">
      <w:pPr>
        <w:ind w:left="-426"/>
        <w:rPr>
          <w:rFonts w:asciiTheme="minorBidi" w:eastAsia="Arial Unicode MS" w:hAnsiTheme="minorBidi" w:cstheme="minorBidi"/>
        </w:rPr>
      </w:pPr>
    </w:p>
    <w:p w14:paraId="5839EB39" w14:textId="77777777" w:rsidR="002A4525" w:rsidRPr="00114677" w:rsidRDefault="002A4525" w:rsidP="002A452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9D2086">
      <w:pgSz w:w="16838" w:h="11906" w:orient="landscape"/>
      <w:pgMar w:top="156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D898" w14:textId="77777777" w:rsidR="00643B20" w:rsidRDefault="00643B20">
      <w:pPr>
        <w:rPr>
          <w:rFonts w:eastAsia="SimSun"/>
        </w:rPr>
      </w:pPr>
      <w:r>
        <w:rPr>
          <w:rFonts w:eastAsia="SimSun"/>
        </w:rPr>
        <w:separator/>
      </w:r>
    </w:p>
  </w:endnote>
  <w:endnote w:type="continuationSeparator" w:id="0">
    <w:p w14:paraId="4617C1BA" w14:textId="77777777" w:rsidR="00643B20" w:rsidRDefault="00643B20">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yidaungsu">
    <w:altName w:val="Myanmar Text"/>
    <w:charset w:val="00"/>
    <w:family w:val="swiss"/>
    <w:pitch w:val="variable"/>
    <w:sig w:usb0="80000023" w:usb1="1000205A"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FDEBA" w14:textId="77777777" w:rsidR="00643B20" w:rsidRDefault="00643B20">
      <w:pPr>
        <w:rPr>
          <w:rFonts w:eastAsia="SimSun"/>
        </w:rPr>
      </w:pPr>
      <w:r>
        <w:rPr>
          <w:rFonts w:eastAsia="SimSun"/>
        </w:rPr>
        <w:separator/>
      </w:r>
    </w:p>
  </w:footnote>
  <w:footnote w:type="continuationSeparator" w:id="0">
    <w:p w14:paraId="10CF5758" w14:textId="77777777" w:rsidR="00643B20" w:rsidRDefault="00643B20">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7"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8"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9"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4"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22"/>
  </w:num>
  <w:num w:numId="5">
    <w:abstractNumId w:val="14"/>
  </w:num>
  <w:num w:numId="6">
    <w:abstractNumId w:val="13"/>
  </w:num>
  <w:num w:numId="7">
    <w:abstractNumId w:val="1"/>
  </w:num>
  <w:num w:numId="8">
    <w:abstractNumId w:val="25"/>
  </w:num>
  <w:num w:numId="9">
    <w:abstractNumId w:val="6"/>
  </w:num>
  <w:num w:numId="10">
    <w:abstractNumId w:val="21"/>
  </w:num>
  <w:num w:numId="11">
    <w:abstractNumId w:val="3"/>
  </w:num>
  <w:num w:numId="12">
    <w:abstractNumId w:val="17"/>
  </w:num>
  <w:num w:numId="13">
    <w:abstractNumId w:val="20"/>
  </w:num>
  <w:num w:numId="14">
    <w:abstractNumId w:val="24"/>
  </w:num>
  <w:num w:numId="15">
    <w:abstractNumId w:val="11"/>
  </w:num>
  <w:num w:numId="16">
    <w:abstractNumId w:val="15"/>
  </w:num>
  <w:num w:numId="17">
    <w:abstractNumId w:val="2"/>
  </w:num>
  <w:num w:numId="18">
    <w:abstractNumId w:val="19"/>
  </w:num>
  <w:num w:numId="19">
    <w:abstractNumId w:val="5"/>
  </w:num>
  <w:num w:numId="20">
    <w:abstractNumId w:val="12"/>
  </w:num>
  <w:num w:numId="21">
    <w:abstractNumId w:val="23"/>
  </w:num>
  <w:num w:numId="22">
    <w:abstractNumId w:val="7"/>
  </w:num>
  <w:num w:numId="23">
    <w:abstractNumId w:val="16"/>
  </w:num>
  <w:num w:numId="24">
    <w:abstractNumId w:val="8"/>
  </w:num>
  <w:num w:numId="25">
    <w:abstractNumId w:val="9"/>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18C9"/>
    <w:rsid w:val="000E21E1"/>
    <w:rsid w:val="000E5040"/>
    <w:rsid w:val="000E6028"/>
    <w:rsid w:val="000F5261"/>
    <w:rsid w:val="001004F9"/>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AF9"/>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E1604"/>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4FE0"/>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7831"/>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F0F5C"/>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A7896"/>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3FF"/>
    <w:rsid w:val="009C06AF"/>
    <w:rsid w:val="009C49D3"/>
    <w:rsid w:val="009D017B"/>
    <w:rsid w:val="009D203F"/>
    <w:rsid w:val="009D2086"/>
    <w:rsid w:val="009D5B50"/>
    <w:rsid w:val="009E23FE"/>
    <w:rsid w:val="009E3FC6"/>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55B31"/>
    <w:rsid w:val="00D70292"/>
    <w:rsid w:val="00D87EE9"/>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A0C15"/>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E131AE5"/>
  <w15:docId w15:val="{F04811B8-DAD6-4405-82C4-FC37B69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customStyle="1" w:styleId="Translatable">
    <w:name w:val="Translatable"/>
    <w:basedOn w:val="DefaultParagraphFont"/>
    <w:rsid w:val="009C03FF"/>
    <w:rPr>
      <w:rFonts w:asciiTheme="minorBidi" w:eastAsia="SimSun" w:hAnsiTheme="minorBidi" w:cstheme="minorBidi"/>
      <w:b/>
      <w:bCs/>
      <w:snapToGrid w:val="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__data/assets/pdf_file/0007/1554199/CV_Safety-Plan-Guidelines_2.2_Final-1906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CV_Safety-Plan-Guidelines_2.2_Final-1906202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3770d53c-bd17-423a-a432-f972ff08ea17"/>
    <ds:schemaRef ds:uri="http://www.w3.org/XML/1998/namespace"/>
    <ds:schemaRef ds:uri="http://purl.org/dc/terms/"/>
    <ds:schemaRef ds:uri="34958884-07a2-4c1b-89fa-6f12bc62ed52"/>
    <ds:schemaRef ds:uri="http://schemas.microsoft.com/office/2006/metadata/propertie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1055</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Summary-of-Key-Changes-10-08-2020</vt:lpstr>
    </vt:vector>
  </TitlesOfParts>
  <Company>ACT Government</Company>
  <LinksUpToDate>false</LinksUpToDate>
  <CharactersWithSpaces>5786</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Summary-of-Key-Changes-10-08-2020</dc:title>
  <dc:subject>Summary-of-Key-Changes-10-08-2020</dc:subject>
  <dc:creator>ACT Government</dc:creator>
  <cp:keywords>COVID-19</cp:keywords>
  <dc:description>Vietnamese</dc:description>
  <cp:lastModifiedBy>John Golubic</cp:lastModifiedBy>
  <cp:revision>3</cp:revision>
  <cp:lastPrinted>2020-07-28T00:19:00Z</cp:lastPrinted>
  <dcterms:created xsi:type="dcterms:W3CDTF">2020-08-08T06:44:00Z</dcterms:created>
  <dcterms:modified xsi:type="dcterms:W3CDTF">2020-08-08T06:44:00Z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