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636FD1" w:rsidRPr="00C73B0D" w14:paraId="1B8C897B" w14:textId="77777777" w:rsidTr="00F61FAD">
        <w:trPr>
          <w:trHeight w:val="474"/>
        </w:trPr>
        <w:tc>
          <w:tcPr>
            <w:tcW w:w="7655" w:type="dxa"/>
            <w:shd w:val="clear" w:color="auto" w:fill="17365D"/>
            <w:vAlign w:val="center"/>
          </w:tcPr>
          <w:p w14:paraId="724D832E" w14:textId="77777777" w:rsidR="00636FD1" w:rsidRPr="00C73B0D" w:rsidRDefault="00636FD1" w:rsidP="00636FD1">
            <w:pPr>
              <w:rPr>
                <w:rFonts w:ascii="Arial" w:eastAsia="Arial Unicode MS" w:hAnsi="Arial" w:cs="Tahoma"/>
                <w:sz w:val="28"/>
              </w:rPr>
            </w:pPr>
            <w:r w:rsidRPr="00C73B0D">
              <w:rPr>
                <w:rFonts w:ascii="Arial" w:eastAsia="Arial Unicode MS" w:hAnsi="Arial" w:cs="Tahoma"/>
                <w:noProof/>
                <w:sz w:val="28"/>
              </w:rPr>
              <w:t>English</w:t>
            </w:r>
          </w:p>
        </w:tc>
        <w:tc>
          <w:tcPr>
            <w:tcW w:w="7513" w:type="dxa"/>
            <w:shd w:val="clear" w:color="auto" w:fill="17365D"/>
            <w:vAlign w:val="center"/>
          </w:tcPr>
          <w:p w14:paraId="22AE80B6" w14:textId="28A4106B" w:rsidR="00636FD1" w:rsidRPr="00C73B0D" w:rsidRDefault="00C73B0D" w:rsidP="00477229">
            <w:pPr>
              <w:rPr>
                <w:rFonts w:ascii="Arial" w:eastAsia="Arial Unicode MS" w:hAnsi="Arial" w:cs="Tahoma"/>
                <w:sz w:val="28"/>
              </w:rPr>
            </w:pPr>
            <w:r w:rsidRPr="00C73B0D">
              <w:rPr>
                <w:rFonts w:ascii="Arial" w:eastAsia="Arial Unicode MS" w:hAnsi="Arial" w:cs="Tahoma"/>
                <w:sz w:val="28"/>
              </w:rPr>
              <w:t>Thai</w:t>
            </w:r>
          </w:p>
        </w:tc>
      </w:tr>
      <w:tr w:rsidR="00C73B0D" w:rsidRPr="00C73B0D" w14:paraId="10C5C79B" w14:textId="77777777" w:rsidTr="00F61FAD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46247A9" w14:textId="162D8D1C" w:rsidR="00C73B0D" w:rsidRPr="00C73B0D" w:rsidRDefault="00C73B0D" w:rsidP="00C73B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noProof/>
                <w:snapToGrid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48594755" wp14:editId="24126804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573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7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3B0D"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  <w:t>CANBERRA’S RECOVERY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9641D52" w14:textId="70A30C6C" w:rsidR="00C73B0D" w:rsidRPr="00C73B0D" w:rsidRDefault="00C73B0D" w:rsidP="00C73B0D">
            <w:pPr>
              <w:rPr>
                <w:rFonts w:ascii="Tahoma" w:eastAsia="Arial Unicode MS" w:hAnsi="Tahoma" w:cs="Tahoma"/>
              </w:rPr>
            </w:pPr>
            <w:r w:rsidRPr="00C73B0D">
              <w:rPr>
                <w:rFonts w:ascii="Tahoma" w:hAnsi="Tahoma" w:cs="Tahoma"/>
                <w:noProof/>
                <w:snapToGrid/>
              </w:rPr>
              <w:drawing>
                <wp:anchor distT="0" distB="0" distL="114300" distR="114300" simplePos="0" relativeHeight="251662336" behindDoc="0" locked="0" layoutInCell="1" allowOverlap="1" wp14:anchorId="558110B7" wp14:editId="536B2874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573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73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78C" w:rsidRPr="0090678C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แผนฟื้นฟูกรุงแคนเบอร์รา</w:t>
            </w:r>
          </w:p>
        </w:tc>
      </w:tr>
      <w:tr w:rsidR="00C73B0D" w:rsidRPr="00C73B0D" w14:paraId="753278D0" w14:textId="77777777" w:rsidTr="009C6F2E">
        <w:trPr>
          <w:trHeight w:val="732"/>
        </w:trPr>
        <w:tc>
          <w:tcPr>
            <w:tcW w:w="7655" w:type="dxa"/>
            <w:shd w:val="clear" w:color="auto" w:fill="auto"/>
            <w:vAlign w:val="center"/>
          </w:tcPr>
          <w:p w14:paraId="22615526" w14:textId="7F07E46E" w:rsidR="00C73B0D" w:rsidRPr="00C73B0D" w:rsidRDefault="00C73B0D" w:rsidP="00C73B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  <w:t xml:space="preserve">COVID-19 Easing of Restrictions Roadmap as at </w:t>
            </w:r>
            <w:r w:rsidR="00F61FAD"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  <w:t>9 October</w:t>
            </w:r>
            <w:r w:rsidRPr="00C73B0D"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B0C62AF" w14:textId="7AAA6691" w:rsidR="00C73B0D" w:rsidRPr="00C73B0D" w:rsidRDefault="0090678C" w:rsidP="00C73B0D">
            <w:pPr>
              <w:rPr>
                <w:rFonts w:ascii="Tahoma" w:eastAsia="Arial Unicode MS" w:hAnsi="Tahoma" w:cs="Tahoma"/>
              </w:rPr>
            </w:pPr>
            <w:r w:rsidRPr="0090678C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แผนการผ่อนคลายมาตรการการแพร่ระบาด</w:t>
            </w:r>
            <w:r w:rsidRPr="0090678C">
              <w:rPr>
                <w:rFonts w:ascii="Tahoma" w:hAnsi="Tahoma" w:cs="Tahoma"/>
                <w:b/>
                <w:bCs/>
                <w:snapToGrid/>
                <w:cs/>
                <w:lang w:bidi="th-TH"/>
              </w:rPr>
              <w:t xml:space="preserve"> </w:t>
            </w:r>
            <w:r w:rsidRPr="0090678C">
              <w:rPr>
                <w:rFonts w:ascii="Tahoma" w:hAnsi="Tahoma" w:cs="Tahoma"/>
                <w:b/>
                <w:bCs/>
                <w:snapToGrid/>
              </w:rPr>
              <w:t xml:space="preserve">COVID-19 </w:t>
            </w:r>
            <w:r w:rsidRPr="0090678C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ณ</w:t>
            </w:r>
            <w:r w:rsidRPr="0090678C">
              <w:rPr>
                <w:rFonts w:ascii="Tahoma" w:hAnsi="Tahoma" w:cs="Tahoma"/>
                <w:b/>
                <w:bCs/>
                <w:snapToGrid/>
                <w:cs/>
                <w:lang w:bidi="th-TH"/>
              </w:rPr>
              <w:t xml:space="preserve"> </w:t>
            </w:r>
            <w:r w:rsidRPr="0090678C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วันที่</w:t>
            </w:r>
            <w:r w:rsidRPr="0090678C">
              <w:rPr>
                <w:rFonts w:ascii="Tahoma" w:hAnsi="Tahoma" w:cs="Tahoma"/>
                <w:b/>
                <w:bCs/>
                <w:snapToGrid/>
                <w:cs/>
                <w:lang w:bidi="th-TH"/>
              </w:rPr>
              <w:t xml:space="preserve"> </w:t>
            </w:r>
            <w:r w:rsidRPr="0090678C">
              <w:rPr>
                <w:rFonts w:ascii="Tahoma" w:hAnsi="Tahoma" w:cs="Tahoma"/>
                <w:b/>
                <w:bCs/>
                <w:snapToGrid/>
              </w:rPr>
              <w:t xml:space="preserve">9 </w:t>
            </w:r>
            <w:r w:rsidRPr="0090678C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ตุลาคม</w:t>
            </w:r>
            <w:r w:rsidRPr="0090678C">
              <w:rPr>
                <w:rFonts w:ascii="Tahoma" w:hAnsi="Tahoma" w:cs="Tahoma"/>
                <w:b/>
                <w:bCs/>
                <w:snapToGrid/>
                <w:cs/>
                <w:lang w:bidi="th-TH"/>
              </w:rPr>
              <w:t xml:space="preserve"> </w:t>
            </w:r>
            <w:r w:rsidRPr="0090678C">
              <w:rPr>
                <w:rFonts w:ascii="Tahoma" w:hAnsi="Tahoma" w:cs="Tahoma"/>
                <w:b/>
                <w:bCs/>
                <w:snapToGrid/>
              </w:rPr>
              <w:t>2020</w:t>
            </w:r>
          </w:p>
        </w:tc>
      </w:tr>
      <w:tr w:rsidR="00C73B0D" w:rsidRPr="00C73B0D" w14:paraId="24C139BF" w14:textId="77777777" w:rsidTr="00F61FAD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FC59D52" w14:textId="0516FD9D" w:rsidR="00C73B0D" w:rsidRPr="00C73B0D" w:rsidRDefault="00C73B0D" w:rsidP="00C73B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  <w:t>STAGE 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B311360" w14:textId="16C556E2" w:rsidR="00C73B0D" w:rsidRPr="00C73B0D" w:rsidRDefault="0090678C" w:rsidP="00C73B0D">
            <w:pPr>
              <w:rPr>
                <w:rFonts w:ascii="Tahoma" w:eastAsia="Arial Unicode MS" w:hAnsi="Tahoma" w:cs="Tahoma"/>
              </w:rPr>
            </w:pPr>
            <w:r w:rsidRPr="0090678C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ระยะที่</w:t>
            </w:r>
            <w:r w:rsidRPr="0090678C">
              <w:rPr>
                <w:rFonts w:ascii="Tahoma" w:hAnsi="Tahoma" w:cs="Tahoma"/>
                <w:b/>
                <w:bCs/>
                <w:snapToGrid/>
                <w:cs/>
                <w:lang w:bidi="th-TH"/>
              </w:rPr>
              <w:t xml:space="preserve"> </w:t>
            </w:r>
            <w:r w:rsidRPr="0090678C">
              <w:rPr>
                <w:rFonts w:ascii="Tahoma" w:hAnsi="Tahoma" w:cs="Tahoma"/>
                <w:b/>
                <w:bCs/>
                <w:snapToGrid/>
              </w:rPr>
              <w:t>1</w:t>
            </w:r>
          </w:p>
        </w:tc>
      </w:tr>
      <w:tr w:rsidR="00C73B0D" w:rsidRPr="00C73B0D" w14:paraId="15437C48" w14:textId="77777777" w:rsidTr="009C6F2E">
        <w:trPr>
          <w:trHeight w:val="790"/>
        </w:trPr>
        <w:tc>
          <w:tcPr>
            <w:tcW w:w="7655" w:type="dxa"/>
            <w:shd w:val="clear" w:color="auto" w:fill="auto"/>
            <w:vAlign w:val="center"/>
          </w:tcPr>
          <w:p w14:paraId="507A1564" w14:textId="796C9FE4" w:rsidR="00C73B0D" w:rsidRPr="00C73B0D" w:rsidRDefault="00C73B0D" w:rsidP="00C73B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Please refer to the Easing of Restrictions Roadmap as at 26 May 2020 for details of the already implemented Stage 1.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938ADF" w14:textId="62A31CC8" w:rsidR="00C73B0D" w:rsidRPr="00C73B0D" w:rsidRDefault="005C49A1" w:rsidP="00C73B0D">
            <w:pPr>
              <w:rPr>
                <w:rFonts w:ascii="Tahoma" w:eastAsia="Arial Unicode MS" w:hAnsi="Tahoma" w:cs="Tahoma"/>
              </w:rPr>
            </w:pPr>
            <w:r w:rsidRPr="005C49A1">
              <w:rPr>
                <w:rFonts w:ascii="Tahoma" w:hAnsi="Tahoma" w:cs="Tahoma" w:hint="cs"/>
                <w:cs/>
                <w:lang w:bidi="th-TH"/>
              </w:rPr>
              <w:t>กรุณาอ้างถึงแผนการผ่อนคลายมาตรการ</w:t>
            </w:r>
            <w:r w:rsidRPr="005C49A1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5C49A1">
              <w:rPr>
                <w:rFonts w:ascii="Tahoma" w:hAnsi="Tahoma" w:cs="Tahoma" w:hint="cs"/>
                <w:cs/>
                <w:lang w:bidi="th-TH"/>
              </w:rPr>
              <w:t>ณ</w:t>
            </w:r>
            <w:r w:rsidRPr="005C49A1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5C49A1">
              <w:rPr>
                <w:rFonts w:ascii="Tahoma" w:hAnsi="Tahoma" w:cs="Tahoma" w:hint="cs"/>
                <w:cs/>
                <w:lang w:bidi="th-TH"/>
              </w:rPr>
              <w:t>วันที่</w:t>
            </w:r>
            <w:r w:rsidRPr="005C49A1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5C49A1">
              <w:rPr>
                <w:rFonts w:ascii="Tahoma" w:hAnsi="Tahoma" w:cs="Tahoma"/>
              </w:rPr>
              <w:t xml:space="preserve">26 </w:t>
            </w:r>
            <w:r w:rsidRPr="005C49A1">
              <w:rPr>
                <w:rFonts w:ascii="Tahoma" w:hAnsi="Tahoma" w:cs="Tahoma" w:hint="cs"/>
                <w:cs/>
                <w:lang w:bidi="th-TH"/>
              </w:rPr>
              <w:t>พฤษภาคม</w:t>
            </w:r>
            <w:r w:rsidRPr="005C49A1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5C49A1">
              <w:rPr>
                <w:rFonts w:ascii="Tahoma" w:hAnsi="Tahoma" w:cs="Tahoma"/>
              </w:rPr>
              <w:t xml:space="preserve">2020 </w:t>
            </w:r>
            <w:r w:rsidRPr="005C49A1">
              <w:rPr>
                <w:rFonts w:ascii="Tahoma" w:hAnsi="Tahoma" w:cs="Tahoma" w:hint="cs"/>
                <w:cs/>
                <w:lang w:bidi="th-TH"/>
              </w:rPr>
              <w:t>สำหรับรายละเอียดต่าง</w:t>
            </w:r>
            <w:r w:rsidRPr="005C49A1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5C49A1">
              <w:rPr>
                <w:rFonts w:ascii="Tahoma" w:hAnsi="Tahoma" w:cs="Tahoma" w:hint="cs"/>
                <w:cs/>
                <w:lang w:bidi="th-TH"/>
              </w:rPr>
              <w:t>ๆ</w:t>
            </w:r>
            <w:r w:rsidRPr="005C49A1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5C49A1">
              <w:rPr>
                <w:rFonts w:ascii="Tahoma" w:hAnsi="Tahoma" w:cs="Tahoma" w:hint="cs"/>
                <w:cs/>
                <w:lang w:bidi="th-TH"/>
              </w:rPr>
              <w:t>ที่นำออกใช้แล้วในระยะที่</w:t>
            </w:r>
            <w:r w:rsidRPr="005C49A1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5C49A1">
              <w:rPr>
                <w:rFonts w:ascii="Tahoma" w:hAnsi="Tahoma" w:cs="Tahoma"/>
              </w:rPr>
              <w:t>1</w:t>
            </w:r>
          </w:p>
        </w:tc>
      </w:tr>
      <w:tr w:rsidR="00C73B0D" w:rsidRPr="00C73B0D" w14:paraId="43898C6F" w14:textId="77777777" w:rsidTr="00F61FAD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8F1C05C" w14:textId="27C8A17A" w:rsidR="00C73B0D" w:rsidRPr="00C73B0D" w:rsidRDefault="00C73B0D" w:rsidP="00C73B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  <w:t>STAGE 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6D41FE" w14:textId="40C19A83" w:rsidR="00C73B0D" w:rsidRPr="00C73B0D" w:rsidRDefault="005C49A1" w:rsidP="00C73B0D">
            <w:pPr>
              <w:rPr>
                <w:rFonts w:ascii="Tahoma" w:eastAsia="Arial Unicode MS" w:hAnsi="Tahoma" w:cs="Tahoma"/>
              </w:rPr>
            </w:pPr>
            <w:r w:rsidRPr="005C49A1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ระยะที่</w:t>
            </w:r>
            <w:r w:rsidRPr="005C49A1">
              <w:rPr>
                <w:rFonts w:ascii="Tahoma" w:hAnsi="Tahoma" w:cs="Tahoma"/>
                <w:b/>
                <w:bCs/>
                <w:snapToGrid/>
                <w:cs/>
                <w:lang w:bidi="th-TH"/>
              </w:rPr>
              <w:t xml:space="preserve"> </w:t>
            </w:r>
            <w:r w:rsidRPr="005C49A1">
              <w:rPr>
                <w:rFonts w:ascii="Tahoma" w:hAnsi="Tahoma" w:cs="Tahoma"/>
                <w:b/>
                <w:bCs/>
                <w:snapToGrid/>
              </w:rPr>
              <w:t>2</w:t>
            </w:r>
          </w:p>
        </w:tc>
      </w:tr>
      <w:tr w:rsidR="00C73B0D" w:rsidRPr="00C73B0D" w14:paraId="3C7CC590" w14:textId="77777777" w:rsidTr="00F61FAD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EDD4C07" w14:textId="0CA6F288" w:rsidR="00C73B0D" w:rsidRPr="00C73B0D" w:rsidRDefault="00C73B0D" w:rsidP="00C73B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b/>
                <w:bCs/>
                <w:lang w:eastAsia="en-AU"/>
              </w:rPr>
              <w:t>Step 2.1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ABA69E1" w14:textId="6268A5E2" w:rsidR="00C73B0D" w:rsidRPr="00C73B0D" w:rsidRDefault="005C49A1" w:rsidP="00C73B0D">
            <w:pPr>
              <w:rPr>
                <w:rFonts w:ascii="Tahoma" w:eastAsia="Arial Unicode MS" w:hAnsi="Tahoma" w:cs="Tahoma"/>
              </w:rPr>
            </w:pPr>
            <w:r w:rsidRPr="005C49A1">
              <w:rPr>
                <w:rFonts w:ascii="Tahoma" w:hAnsi="Tahoma" w:cs="Tahoma" w:hint="cs"/>
                <w:b/>
                <w:bCs/>
                <w:cs/>
                <w:lang w:bidi="th-TH"/>
              </w:rPr>
              <w:t>ขั้นที่</w:t>
            </w:r>
            <w:r w:rsidRPr="005C49A1">
              <w:rPr>
                <w:rFonts w:ascii="Tahoma" w:hAnsi="Tahoma" w:cs="Tahoma"/>
                <w:b/>
                <w:bCs/>
                <w:cs/>
                <w:lang w:bidi="th-TH"/>
              </w:rPr>
              <w:t xml:space="preserve"> </w:t>
            </w:r>
            <w:r w:rsidRPr="005C49A1">
              <w:rPr>
                <w:rFonts w:ascii="Tahoma" w:hAnsi="Tahoma" w:cs="Tahoma"/>
                <w:b/>
                <w:bCs/>
              </w:rPr>
              <w:t>2.1</w:t>
            </w:r>
          </w:p>
        </w:tc>
      </w:tr>
      <w:tr w:rsidR="00C73B0D" w:rsidRPr="00C73B0D" w14:paraId="0708D4E4" w14:textId="77777777" w:rsidTr="00F61FAD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C74D8E3" w14:textId="1DBA73E7" w:rsidR="00C73B0D" w:rsidRPr="00C73B0D" w:rsidRDefault="00C73B0D" w:rsidP="00C73B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B16F54" w14:textId="7EA3F82F" w:rsidR="00C73B0D" w:rsidRPr="00C73B0D" w:rsidRDefault="005C49A1" w:rsidP="00C73B0D">
            <w:pPr>
              <w:rPr>
                <w:rFonts w:ascii="Tahoma" w:eastAsia="Arial Unicode MS" w:hAnsi="Tahoma" w:cs="Tahoma"/>
              </w:rPr>
            </w:pPr>
            <w:r w:rsidRPr="005C49A1">
              <w:rPr>
                <w:rFonts w:ascii="Tahoma" w:hAnsi="Tahoma" w:cs="Tahoma"/>
              </w:rPr>
              <w:t xml:space="preserve">1 </w:t>
            </w:r>
            <w:r w:rsidRPr="005C49A1">
              <w:rPr>
                <w:rFonts w:ascii="Tahoma" w:hAnsi="Tahoma" w:cs="Tahoma" w:hint="cs"/>
                <w:cs/>
                <w:lang w:bidi="th-TH"/>
              </w:rPr>
              <w:t>คนต่อพื้นที่</w:t>
            </w:r>
            <w:r w:rsidRPr="005C49A1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5C49A1">
              <w:rPr>
                <w:rFonts w:ascii="Tahoma" w:hAnsi="Tahoma" w:cs="Tahoma"/>
              </w:rPr>
              <w:t xml:space="preserve">4 </w:t>
            </w:r>
            <w:r w:rsidRPr="005C49A1">
              <w:rPr>
                <w:rFonts w:ascii="Tahoma" w:hAnsi="Tahoma" w:cs="Tahoma" w:hint="cs"/>
                <w:cs/>
                <w:lang w:bidi="th-TH"/>
              </w:rPr>
              <w:t>ตารางเมตร</w:t>
            </w:r>
          </w:p>
        </w:tc>
      </w:tr>
      <w:tr w:rsidR="00C73B0D" w:rsidRPr="00C73B0D" w14:paraId="72DB150B" w14:textId="77777777" w:rsidTr="00F61FAD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9B40393" w14:textId="32E52F79" w:rsidR="00C73B0D" w:rsidRPr="00C73B0D" w:rsidRDefault="00C73B0D" w:rsidP="00C73B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Maximum 20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9F9E536" w14:textId="01F3106B" w:rsidR="00C73B0D" w:rsidRPr="00C73B0D" w:rsidRDefault="005C49A1" w:rsidP="00C73B0D">
            <w:pPr>
              <w:rPr>
                <w:rFonts w:ascii="Tahoma" w:eastAsia="Arial Unicode MS" w:hAnsi="Tahoma" w:cs="Tahoma"/>
              </w:rPr>
            </w:pPr>
            <w:r w:rsidRPr="005C49A1">
              <w:rPr>
                <w:rFonts w:ascii="Tahoma" w:hAnsi="Tahoma" w:cs="Tahoma" w:hint="cs"/>
                <w:cs/>
                <w:lang w:bidi="th-TH"/>
              </w:rPr>
              <w:t>จำกัดที่</w:t>
            </w:r>
            <w:r w:rsidRPr="005C49A1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5C49A1">
              <w:rPr>
                <w:rFonts w:ascii="Tahoma" w:hAnsi="Tahoma" w:cs="Tahoma"/>
              </w:rPr>
              <w:t xml:space="preserve">20 </w:t>
            </w:r>
            <w:r w:rsidRPr="005C49A1">
              <w:rPr>
                <w:rFonts w:ascii="Tahoma" w:hAnsi="Tahoma" w:cs="Tahoma" w:hint="cs"/>
                <w:cs/>
                <w:lang w:bidi="th-TH"/>
              </w:rPr>
              <w:t>คน</w:t>
            </w:r>
          </w:p>
        </w:tc>
      </w:tr>
      <w:tr w:rsidR="00C73B0D" w:rsidRPr="00C73B0D" w14:paraId="091FF165" w14:textId="77777777" w:rsidTr="00F61FAD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D08560E" w14:textId="7BB2F42A" w:rsidR="00C73B0D" w:rsidRPr="00C73B0D" w:rsidRDefault="00C73B0D" w:rsidP="00C73B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DA4F46" w14:textId="23925DEE" w:rsidR="00C73B0D" w:rsidRPr="00C73B0D" w:rsidRDefault="005C49A1" w:rsidP="00C73B0D">
            <w:pPr>
              <w:rPr>
                <w:rFonts w:ascii="Tahoma" w:eastAsia="Arial Unicode MS" w:hAnsi="Tahoma" w:cs="Tahoma"/>
              </w:rPr>
            </w:pPr>
            <w:r w:rsidRPr="005C49A1">
              <w:rPr>
                <w:rFonts w:ascii="Tahoma" w:hAnsi="Tahoma" w:cs="Tahoma" w:hint="cs"/>
                <w:snapToGrid/>
                <w:cs/>
                <w:lang w:bidi="th-TH"/>
              </w:rPr>
              <w:t>แผนความปลอดภัยจากโรค</w:t>
            </w:r>
            <w:r w:rsidRPr="005C49A1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5C49A1">
              <w:rPr>
                <w:rFonts w:ascii="Tahoma" w:hAnsi="Tahoma" w:cs="Tahoma"/>
                <w:snapToGrid/>
              </w:rPr>
              <w:t>COVID</w:t>
            </w:r>
          </w:p>
        </w:tc>
      </w:tr>
      <w:tr w:rsidR="00C73B0D" w:rsidRPr="00C73B0D" w14:paraId="77BA53A0" w14:textId="77777777" w:rsidTr="009C6F2E">
        <w:trPr>
          <w:trHeight w:val="3517"/>
        </w:trPr>
        <w:tc>
          <w:tcPr>
            <w:tcW w:w="7655" w:type="dxa"/>
            <w:shd w:val="clear" w:color="auto" w:fill="auto"/>
            <w:vAlign w:val="center"/>
          </w:tcPr>
          <w:p w14:paraId="0315D058" w14:textId="77777777" w:rsidR="00C73B0D" w:rsidRPr="00C73B0D" w:rsidRDefault="00C73B0D" w:rsidP="00C73B0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Beauty therapy, tanning or waxing services</w:t>
            </w:r>
          </w:p>
          <w:p w14:paraId="76E680B4" w14:textId="77777777" w:rsidR="00C73B0D" w:rsidRPr="00C73B0D" w:rsidRDefault="00C73B0D" w:rsidP="00C73B0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Nail salons</w:t>
            </w:r>
          </w:p>
          <w:p w14:paraId="03E47734" w14:textId="3F33DCD8" w:rsidR="00C73B0D" w:rsidRPr="00C73B0D" w:rsidRDefault="00C73B0D" w:rsidP="00C73B0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Spa and massage</w:t>
            </w:r>
          </w:p>
          <w:p w14:paraId="6EBDA908" w14:textId="77777777" w:rsidR="00C73B0D" w:rsidRPr="00C73B0D" w:rsidRDefault="00C73B0D" w:rsidP="00C73B0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Tattoo and body modification parlours</w:t>
            </w:r>
          </w:p>
          <w:p w14:paraId="7D0A7903" w14:textId="451F26C7" w:rsidR="00C73B0D" w:rsidRPr="00C73B0D" w:rsidRDefault="00C73B0D" w:rsidP="00C73B0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 xml:space="preserve">Gyms, health clubs, fitness or wellness centres </w:t>
            </w:r>
          </w:p>
          <w:p w14:paraId="15D15184" w14:textId="77777777" w:rsidR="00C73B0D" w:rsidRPr="00C73B0D" w:rsidRDefault="00C73B0D" w:rsidP="00C73B0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 xml:space="preserve">Yoga, barre, </w:t>
            </w:r>
            <w:proofErr w:type="spellStart"/>
            <w:r w:rsidRPr="00C73B0D">
              <w:rPr>
                <w:rFonts w:ascii="Helvetica" w:eastAsia="SimSun" w:hAnsi="Helvetica" w:cs="Tahoma"/>
                <w:lang w:eastAsia="en-AU"/>
              </w:rPr>
              <w:t>pilates</w:t>
            </w:r>
            <w:proofErr w:type="spellEnd"/>
            <w:r w:rsidRPr="00C73B0D">
              <w:rPr>
                <w:rFonts w:ascii="Helvetica" w:eastAsia="SimSun" w:hAnsi="Helvetica" w:cs="Tahoma"/>
                <w:lang w:eastAsia="en-AU"/>
              </w:rPr>
              <w:t xml:space="preserve"> and spin facilities</w:t>
            </w:r>
          </w:p>
          <w:p w14:paraId="1A30FE50" w14:textId="77777777" w:rsidR="00C73B0D" w:rsidRPr="00C73B0D" w:rsidRDefault="00C73B0D" w:rsidP="00C73B0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Galleries, museums, national institutions and historic places</w:t>
            </w:r>
          </w:p>
          <w:p w14:paraId="6498EFDE" w14:textId="2FEC4752" w:rsidR="00C73B0D" w:rsidRPr="00C73B0D" w:rsidRDefault="00C73B0D" w:rsidP="00C73B0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Outdoor amusement/attractions (e.g. zoo)</w:t>
            </w:r>
          </w:p>
          <w:p w14:paraId="5A370950" w14:textId="77777777" w:rsidR="00C73B0D" w:rsidRPr="00C73B0D" w:rsidRDefault="00C73B0D" w:rsidP="00C73B0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Choirs, bands and orchestras</w:t>
            </w:r>
          </w:p>
          <w:p w14:paraId="297C75AD" w14:textId="22E1D810" w:rsidR="00C73B0D" w:rsidRPr="00C73B0D" w:rsidRDefault="00C73B0D" w:rsidP="009C6F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Caravan parks and campgrounds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E54516A" w14:textId="77777777" w:rsidR="00BC4D0A" w:rsidRPr="00BC4D0A" w:rsidRDefault="00BC4D0A" w:rsidP="00BC4D0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C4D0A">
              <w:rPr>
                <w:rFonts w:ascii="Tahoma" w:hAnsi="Tahoma" w:cs="Tahoma" w:hint="cs"/>
                <w:cs/>
                <w:lang w:bidi="th-TH"/>
              </w:rPr>
              <w:t>บริการประเภทร้านเสริมสวย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ร้านทำผิวสีแทน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ร้านทำแว็กซ์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</w:p>
          <w:p w14:paraId="63C42DFE" w14:textId="77777777" w:rsidR="00BC4D0A" w:rsidRPr="00BC4D0A" w:rsidRDefault="00BC4D0A" w:rsidP="00BC4D0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C4D0A">
              <w:rPr>
                <w:rFonts w:ascii="Tahoma" w:hAnsi="Tahoma" w:cs="Tahoma" w:hint="cs"/>
                <w:cs/>
                <w:lang w:bidi="th-TH"/>
              </w:rPr>
              <w:t>ร้านทำเล็บ</w:t>
            </w:r>
          </w:p>
          <w:p w14:paraId="782544FC" w14:textId="77777777" w:rsidR="00BC4D0A" w:rsidRPr="00BC4D0A" w:rsidRDefault="00BC4D0A" w:rsidP="00BC4D0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C4D0A">
              <w:rPr>
                <w:rFonts w:ascii="Tahoma" w:hAnsi="Tahoma" w:cs="Tahoma" w:hint="cs"/>
                <w:cs/>
                <w:lang w:bidi="th-TH"/>
              </w:rPr>
              <w:t>ร้านสปาและนวด</w:t>
            </w:r>
          </w:p>
          <w:p w14:paraId="48D45DF9" w14:textId="77777777" w:rsidR="00BC4D0A" w:rsidRPr="00BC4D0A" w:rsidRDefault="00BC4D0A" w:rsidP="00BC4D0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C4D0A">
              <w:rPr>
                <w:rFonts w:ascii="Tahoma" w:hAnsi="Tahoma" w:cs="Tahoma" w:hint="cs"/>
                <w:cs/>
                <w:lang w:bidi="th-TH"/>
              </w:rPr>
              <w:t>ร้านสักลายและเจาะแปลงร่างกาย</w:t>
            </w:r>
          </w:p>
          <w:p w14:paraId="1625FEFD" w14:textId="77777777" w:rsidR="00BC4D0A" w:rsidRPr="00BC4D0A" w:rsidRDefault="00BC4D0A" w:rsidP="00BC4D0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C4D0A">
              <w:rPr>
                <w:rFonts w:ascii="Tahoma" w:hAnsi="Tahoma" w:cs="Tahoma" w:hint="cs"/>
                <w:cs/>
                <w:lang w:bidi="th-TH"/>
              </w:rPr>
              <w:t>โรงยิม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คลับสุขภาพ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ศูนย์ฟิตเนส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หรือศูนย์สุขภาพ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</w:p>
          <w:p w14:paraId="4AB3E81B" w14:textId="77777777" w:rsidR="00BC4D0A" w:rsidRPr="00BC4D0A" w:rsidRDefault="00BC4D0A" w:rsidP="00BC4D0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C4D0A">
              <w:rPr>
                <w:rFonts w:ascii="Tahoma" w:hAnsi="Tahoma" w:cs="Tahoma" w:hint="cs"/>
                <w:cs/>
                <w:lang w:bidi="th-TH"/>
              </w:rPr>
              <w:t>สถานที่สำหรับการทำโยคะ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บาร์เร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พิลาทีส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และปั่นจักรยานสปิน</w:t>
            </w:r>
          </w:p>
          <w:p w14:paraId="72DC367D" w14:textId="77777777" w:rsidR="00BC4D0A" w:rsidRPr="00BC4D0A" w:rsidRDefault="00BC4D0A" w:rsidP="00BC4D0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C4D0A">
              <w:rPr>
                <w:rFonts w:ascii="Tahoma" w:hAnsi="Tahoma" w:cs="Tahoma" w:hint="cs"/>
                <w:cs/>
                <w:lang w:bidi="th-TH"/>
              </w:rPr>
              <w:t>หอศิลป์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พิพิธภัณฑ์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สถานบันประจำชาติ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และสถานที่สำคัญทางประวัติศาสตร์</w:t>
            </w:r>
          </w:p>
          <w:p w14:paraId="05233BB8" w14:textId="77777777" w:rsidR="00BC4D0A" w:rsidRPr="00BC4D0A" w:rsidRDefault="00BC4D0A" w:rsidP="00BC4D0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C4D0A">
              <w:rPr>
                <w:rFonts w:ascii="Tahoma" w:hAnsi="Tahoma" w:cs="Tahoma" w:hint="cs"/>
                <w:cs/>
                <w:lang w:bidi="th-TH"/>
              </w:rPr>
              <w:t>สวนสนุกกลางแจ้งและสถานที่ท่องเที่ยว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(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เช่น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สวนสัตว์</w:t>
            </w:r>
            <w:r w:rsidRPr="00BC4D0A">
              <w:rPr>
                <w:rFonts w:ascii="Tahoma" w:hAnsi="Tahoma" w:cs="Tahoma"/>
                <w:cs/>
                <w:lang w:bidi="th-TH"/>
              </w:rPr>
              <w:t>)</w:t>
            </w:r>
          </w:p>
          <w:p w14:paraId="33B6C14F" w14:textId="77777777" w:rsidR="00BC4D0A" w:rsidRPr="00BC4D0A" w:rsidRDefault="00BC4D0A" w:rsidP="00BC4D0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C4D0A">
              <w:rPr>
                <w:rFonts w:ascii="Tahoma" w:hAnsi="Tahoma" w:cs="Tahoma" w:hint="cs"/>
                <w:cs/>
                <w:lang w:bidi="th-TH"/>
              </w:rPr>
              <w:t>วงประสานเสียงและวงออร์เคสตรา</w:t>
            </w:r>
          </w:p>
          <w:p w14:paraId="26BB3A5A" w14:textId="69C41837" w:rsidR="00C73B0D" w:rsidRPr="00C73B0D" w:rsidRDefault="00BC4D0A" w:rsidP="009C6F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</w:rPr>
            </w:pPr>
            <w:r w:rsidRPr="00BC4D0A">
              <w:rPr>
                <w:rFonts w:ascii="Tahoma" w:hAnsi="Tahoma" w:cs="Tahoma" w:hint="cs"/>
                <w:cs/>
                <w:lang w:bidi="th-TH"/>
              </w:rPr>
              <w:t>ที่จอดรถคาราแวน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ลานกางเต็นท์พักแรม</w:t>
            </w:r>
          </w:p>
        </w:tc>
      </w:tr>
      <w:tr w:rsidR="009C6F2E" w:rsidRPr="00C73B0D" w14:paraId="5310248F" w14:textId="77777777" w:rsidTr="009C6F2E">
        <w:trPr>
          <w:trHeight w:val="988"/>
        </w:trPr>
        <w:tc>
          <w:tcPr>
            <w:tcW w:w="7655" w:type="dxa"/>
            <w:shd w:val="clear" w:color="auto" w:fill="auto"/>
            <w:vAlign w:val="center"/>
          </w:tcPr>
          <w:p w14:paraId="038B686C" w14:textId="0CD31E3F" w:rsidR="009C6F2E" w:rsidRDefault="009C6F2E" w:rsidP="009C6F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lastRenderedPageBreak/>
              <w:t>Indoor sporting centres</w:t>
            </w:r>
          </w:p>
          <w:p w14:paraId="6EF14A2D" w14:textId="714829ED" w:rsidR="009C6F2E" w:rsidRPr="00C73B0D" w:rsidRDefault="009C6F2E" w:rsidP="00CC2AC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Low contact indoor and outdoor sport (including dance)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82B6AB" w14:textId="1F6ED497" w:rsidR="009C6F2E" w:rsidRDefault="009C6F2E" w:rsidP="009C6F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C4D0A">
              <w:rPr>
                <w:rFonts w:ascii="Tahoma" w:hAnsi="Tahoma" w:cs="Tahoma" w:hint="cs"/>
                <w:cs/>
                <w:lang w:bidi="th-TH"/>
              </w:rPr>
              <w:t>ศูนย์กีฬาในร่ม</w:t>
            </w:r>
          </w:p>
          <w:p w14:paraId="39B7965C" w14:textId="700DD427" w:rsidR="009C6F2E" w:rsidRPr="00B0483D" w:rsidRDefault="009C6F2E" w:rsidP="009C6F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  <w:cs/>
                <w:lang w:bidi="th-TH"/>
              </w:rPr>
            </w:pPr>
            <w:r w:rsidRPr="00BC4D0A">
              <w:rPr>
                <w:rFonts w:ascii="Tahoma" w:hAnsi="Tahoma" w:cs="Tahoma" w:hint="cs"/>
                <w:cs/>
                <w:lang w:bidi="th-TH"/>
              </w:rPr>
              <w:t>กีฬาในร่มและกลางแจ้งที่มีการสัมผัสกันในระดับต่ำ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(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รวมถึง</w:t>
            </w:r>
            <w:r w:rsidRPr="00BC4D0A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C4D0A">
              <w:rPr>
                <w:rFonts w:ascii="Tahoma" w:hAnsi="Tahoma" w:cs="Tahoma" w:hint="cs"/>
                <w:cs/>
                <w:lang w:bidi="th-TH"/>
              </w:rPr>
              <w:t>การเต้นรำ</w:t>
            </w:r>
            <w:r w:rsidRPr="00BC4D0A">
              <w:rPr>
                <w:rFonts w:ascii="Tahoma" w:hAnsi="Tahoma" w:cs="Tahoma"/>
                <w:cs/>
                <w:lang w:bidi="th-TH"/>
              </w:rPr>
              <w:t>)</w:t>
            </w:r>
          </w:p>
        </w:tc>
      </w:tr>
      <w:tr w:rsidR="00C73B0D" w:rsidRPr="00C73B0D" w14:paraId="22B002F1" w14:textId="77777777" w:rsidTr="009C6F2E">
        <w:trPr>
          <w:trHeight w:val="3241"/>
        </w:trPr>
        <w:tc>
          <w:tcPr>
            <w:tcW w:w="7655" w:type="dxa"/>
            <w:shd w:val="clear" w:color="auto" w:fill="auto"/>
            <w:vAlign w:val="center"/>
          </w:tcPr>
          <w:p w14:paraId="4D2FC558" w14:textId="77777777" w:rsidR="00C73B0D" w:rsidRPr="00C73B0D" w:rsidRDefault="00C73B0D" w:rsidP="00C73B0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Further easing of restrictions:</w:t>
            </w:r>
          </w:p>
          <w:p w14:paraId="3CB29796" w14:textId="77777777" w:rsidR="00C73B0D" w:rsidRPr="00C73B0D" w:rsidRDefault="00C73B0D" w:rsidP="00C73B0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Restaurants, cafés, clubs and other licensed venues</w:t>
            </w:r>
          </w:p>
          <w:p w14:paraId="2A6E39E6" w14:textId="77777777" w:rsidR="00C73B0D" w:rsidRPr="00C73B0D" w:rsidRDefault="00C73B0D" w:rsidP="00C73B0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Weddings – 20 people</w:t>
            </w:r>
          </w:p>
          <w:p w14:paraId="61AFEF50" w14:textId="77777777" w:rsidR="00C73B0D" w:rsidRPr="00C73B0D" w:rsidRDefault="00C73B0D" w:rsidP="00C73B0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Funerals – 50 people indoors and outdoors</w:t>
            </w:r>
          </w:p>
          <w:p w14:paraId="357CCA32" w14:textId="77777777" w:rsidR="00C73B0D" w:rsidRPr="00C73B0D" w:rsidRDefault="00C73B0D" w:rsidP="00C73B0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Places of worship and religious ceremonies</w:t>
            </w:r>
          </w:p>
          <w:p w14:paraId="0F65BCDB" w14:textId="77777777" w:rsidR="00C73B0D" w:rsidRPr="00C73B0D" w:rsidRDefault="00C73B0D" w:rsidP="00C73B0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Boot camps and personal training</w:t>
            </w:r>
          </w:p>
          <w:p w14:paraId="4D0AC51F" w14:textId="77777777" w:rsidR="00C73B0D" w:rsidRPr="00C73B0D" w:rsidRDefault="00C73B0D" w:rsidP="00C73B0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Pools</w:t>
            </w:r>
          </w:p>
          <w:p w14:paraId="31390C81" w14:textId="77777777" w:rsidR="00C73B0D" w:rsidRPr="00C73B0D" w:rsidRDefault="00C73B0D" w:rsidP="00C73B0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Community centres, facilities or youth centres</w:t>
            </w:r>
          </w:p>
          <w:p w14:paraId="74A18D52" w14:textId="3FFDD273" w:rsidR="00C73B0D" w:rsidRPr="00C73B0D" w:rsidRDefault="00C73B0D" w:rsidP="00C73B0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Universities/CIT and other vocational training providers to increase face-to-face learning where possible</w:t>
            </w:r>
          </w:p>
          <w:p w14:paraId="04AFC311" w14:textId="316D4D9D" w:rsidR="00C73B0D" w:rsidRPr="00C73B0D" w:rsidRDefault="00C73B0D" w:rsidP="00C73B0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b/>
                <w:bCs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42F2A4B" w14:textId="77777777" w:rsidR="00B0483D" w:rsidRPr="00B0483D" w:rsidRDefault="00B0483D" w:rsidP="00B0483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0483D">
              <w:rPr>
                <w:rFonts w:ascii="Tahoma" w:hAnsi="Tahoma" w:cs="Tahoma" w:hint="cs"/>
                <w:cs/>
                <w:lang w:bidi="th-TH"/>
              </w:rPr>
              <w:t>มาตรการผ่อนคลายเพิ่มเติม</w:t>
            </w:r>
          </w:p>
          <w:p w14:paraId="3076569D" w14:textId="77777777" w:rsidR="00B0483D" w:rsidRPr="00B0483D" w:rsidRDefault="00B0483D" w:rsidP="00B0483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ร้านอาหาร</w:t>
            </w:r>
            <w:r w:rsidRPr="00B0483D">
              <w:rPr>
                <w:rFonts w:ascii="Helvetica" w:eastAsia="SimSun" w:hAnsi="Helvetica" w:cs="Tahoma"/>
                <w:cs/>
                <w:lang w:eastAsia="en-AU" w:bidi="th-TH"/>
              </w:rPr>
              <w:t xml:space="preserve"> </w:t>
            </w: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คาเฟ่</w:t>
            </w:r>
            <w:r w:rsidRPr="00B0483D">
              <w:rPr>
                <w:rFonts w:ascii="Helvetica" w:eastAsia="SimSun" w:hAnsi="Helvetica" w:cs="Tahoma"/>
                <w:cs/>
                <w:lang w:eastAsia="en-AU" w:bidi="th-TH"/>
              </w:rPr>
              <w:t xml:space="preserve"> </w:t>
            </w: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สโมสร</w:t>
            </w:r>
            <w:r w:rsidRPr="00B0483D">
              <w:rPr>
                <w:rFonts w:ascii="Helvetica" w:eastAsia="SimSun" w:hAnsi="Helvetica" w:cs="Tahoma"/>
                <w:cs/>
                <w:lang w:eastAsia="en-AU" w:bidi="th-TH"/>
              </w:rPr>
              <w:t xml:space="preserve"> </w:t>
            </w: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และสถานประกอบการที่มีใบอนุญาตอื่น</w:t>
            </w:r>
            <w:r w:rsidRPr="00B0483D">
              <w:rPr>
                <w:rFonts w:ascii="Helvetica" w:eastAsia="SimSun" w:hAnsi="Helvetica" w:cs="Tahoma"/>
                <w:cs/>
                <w:lang w:eastAsia="en-AU" w:bidi="th-TH"/>
              </w:rPr>
              <w:t xml:space="preserve"> </w:t>
            </w: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ๆ</w:t>
            </w:r>
          </w:p>
          <w:p w14:paraId="46E596EF" w14:textId="77777777" w:rsidR="00B0483D" w:rsidRPr="00B0483D" w:rsidRDefault="00B0483D" w:rsidP="00B0483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งานแต่งงาน</w:t>
            </w:r>
            <w:r w:rsidRPr="00B0483D">
              <w:rPr>
                <w:rFonts w:ascii="Helvetica" w:eastAsia="SimSun" w:hAnsi="Helvetica" w:cs="Tahoma"/>
                <w:cs/>
                <w:lang w:eastAsia="en-AU" w:bidi="th-TH"/>
              </w:rPr>
              <w:t xml:space="preserve"> - </w:t>
            </w:r>
            <w:r w:rsidRPr="00B0483D">
              <w:rPr>
                <w:rFonts w:ascii="Helvetica" w:eastAsia="SimSun" w:hAnsi="Helvetica" w:cs="Tahoma"/>
                <w:lang w:eastAsia="en-AU"/>
              </w:rPr>
              <w:t>20</w:t>
            </w:r>
            <w:r w:rsidRPr="00B0483D">
              <w:rPr>
                <w:rFonts w:ascii="Helvetica" w:eastAsia="SimSun" w:hAnsi="Helvetica" w:cs="Tahoma"/>
                <w:cs/>
                <w:lang w:eastAsia="en-AU" w:bidi="th-TH"/>
              </w:rPr>
              <w:t xml:space="preserve"> </w:t>
            </w: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คน</w:t>
            </w:r>
          </w:p>
          <w:p w14:paraId="70DC16C1" w14:textId="77777777" w:rsidR="00B0483D" w:rsidRPr="00B0483D" w:rsidRDefault="00B0483D" w:rsidP="00B0483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งานศพ</w:t>
            </w:r>
            <w:r w:rsidRPr="00B0483D">
              <w:rPr>
                <w:rFonts w:ascii="Helvetica" w:eastAsia="SimSun" w:hAnsi="Helvetica" w:cs="Tahoma"/>
                <w:cs/>
                <w:lang w:eastAsia="en-AU" w:bidi="th-TH"/>
              </w:rPr>
              <w:t xml:space="preserve"> - </w:t>
            </w:r>
            <w:r w:rsidRPr="00B0483D">
              <w:rPr>
                <w:rFonts w:ascii="Helvetica" w:eastAsia="SimSun" w:hAnsi="Helvetica" w:cs="Tahoma"/>
                <w:lang w:eastAsia="en-AU"/>
              </w:rPr>
              <w:t>50</w:t>
            </w:r>
            <w:r w:rsidRPr="00B0483D">
              <w:rPr>
                <w:rFonts w:ascii="Helvetica" w:eastAsia="SimSun" w:hAnsi="Helvetica" w:cs="Tahoma"/>
                <w:cs/>
                <w:lang w:eastAsia="en-AU" w:bidi="th-TH"/>
              </w:rPr>
              <w:t xml:space="preserve"> </w:t>
            </w: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คน</w:t>
            </w:r>
            <w:r w:rsidRPr="00B0483D">
              <w:rPr>
                <w:rFonts w:ascii="Helvetica" w:eastAsia="SimSun" w:hAnsi="Helvetica" w:cs="Tahoma"/>
                <w:cs/>
                <w:lang w:eastAsia="en-AU" w:bidi="th-TH"/>
              </w:rPr>
              <w:t xml:space="preserve"> </w:t>
            </w: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ทั้งในร่มและกลางแจ้ง</w:t>
            </w:r>
          </w:p>
          <w:p w14:paraId="4661D257" w14:textId="77777777" w:rsidR="00B0483D" w:rsidRPr="00B0483D" w:rsidRDefault="00B0483D" w:rsidP="00B0483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ศาสนสถานและสถานประกอบศาสนพิธี</w:t>
            </w:r>
          </w:p>
          <w:p w14:paraId="31CF208F" w14:textId="77777777" w:rsidR="00B0483D" w:rsidRPr="00B0483D" w:rsidRDefault="00B0483D" w:rsidP="00B0483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การเข้าค่ายฝึกอบรมและการฝึกส่วนตัว</w:t>
            </w:r>
          </w:p>
          <w:p w14:paraId="7220D654" w14:textId="77777777" w:rsidR="00B0483D" w:rsidRPr="00B0483D" w:rsidRDefault="00B0483D" w:rsidP="00B0483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สระว่ายน้ำ</w:t>
            </w:r>
          </w:p>
          <w:p w14:paraId="70CB402F" w14:textId="77777777" w:rsidR="00B0483D" w:rsidRPr="00B0483D" w:rsidRDefault="00B0483D" w:rsidP="00B0483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ศูนย์ชุมชน</w:t>
            </w:r>
            <w:r w:rsidRPr="00B0483D">
              <w:rPr>
                <w:rFonts w:ascii="Helvetica" w:eastAsia="SimSun" w:hAnsi="Helvetica" w:cs="Tahoma"/>
                <w:cs/>
                <w:lang w:eastAsia="en-AU" w:bidi="th-TH"/>
              </w:rPr>
              <w:t xml:space="preserve"> </w:t>
            </w: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สถานอำนวยความสะดวก</w:t>
            </w:r>
            <w:r w:rsidRPr="00B0483D">
              <w:rPr>
                <w:rFonts w:ascii="Helvetica" w:eastAsia="SimSun" w:hAnsi="Helvetica" w:cs="Tahoma"/>
                <w:cs/>
                <w:lang w:eastAsia="en-AU" w:bidi="th-TH"/>
              </w:rPr>
              <w:t xml:space="preserve"> </w:t>
            </w:r>
            <w:r w:rsidRPr="00B0483D">
              <w:rPr>
                <w:rFonts w:ascii="Helvetica" w:eastAsia="SimSun" w:hAnsi="Helvetica" w:cs="Tahoma" w:hint="cs"/>
                <w:cs/>
                <w:lang w:eastAsia="en-AU" w:bidi="th-TH"/>
              </w:rPr>
              <w:t>หรือศูนย์เยาวชน</w:t>
            </w:r>
          </w:p>
          <w:p w14:paraId="406A4C07" w14:textId="77777777" w:rsidR="00B0483D" w:rsidRPr="00B0483D" w:rsidRDefault="00B0483D" w:rsidP="00B0483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B0483D">
              <w:rPr>
                <w:rFonts w:ascii="Tahoma" w:hAnsi="Tahoma" w:cs="Tahoma" w:hint="cs"/>
                <w:cs/>
                <w:lang w:bidi="th-TH"/>
              </w:rPr>
              <w:t>มหาวิทยาลัย</w:t>
            </w:r>
            <w:r w:rsidRPr="00B0483D">
              <w:rPr>
                <w:rFonts w:ascii="Tahoma" w:hAnsi="Tahoma" w:cs="Tahoma"/>
                <w:cs/>
                <w:lang w:bidi="th-TH"/>
              </w:rPr>
              <w:t>/</w:t>
            </w:r>
            <w:r w:rsidRPr="00B0483D">
              <w:rPr>
                <w:rFonts w:ascii="Tahoma" w:hAnsi="Tahoma" w:cs="Tahoma"/>
              </w:rPr>
              <w:t xml:space="preserve">CIT </w:t>
            </w:r>
            <w:r w:rsidRPr="00B0483D">
              <w:rPr>
                <w:rFonts w:ascii="Tahoma" w:hAnsi="Tahoma" w:cs="Tahoma" w:hint="cs"/>
                <w:cs/>
                <w:lang w:bidi="th-TH"/>
              </w:rPr>
              <w:t>และผู้ให้บริการด้านการฝึกอบรมทางวิชาชีพอื่น</w:t>
            </w:r>
            <w:r w:rsidRPr="00B0483D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0483D">
              <w:rPr>
                <w:rFonts w:ascii="Tahoma" w:hAnsi="Tahoma" w:cs="Tahoma" w:hint="cs"/>
                <w:cs/>
                <w:lang w:bidi="th-TH"/>
              </w:rPr>
              <w:t>ๆ</w:t>
            </w:r>
            <w:r w:rsidRPr="00B0483D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0483D">
              <w:rPr>
                <w:rFonts w:ascii="Tahoma" w:hAnsi="Tahoma" w:cs="Tahoma" w:hint="cs"/>
                <w:cs/>
                <w:lang w:bidi="th-TH"/>
              </w:rPr>
              <w:t>เพื่อเพิ่มการเรียนรู้แบบตัวต่อตัวที่อาจเป็นไปได้</w:t>
            </w:r>
          </w:p>
          <w:p w14:paraId="65DB21E4" w14:textId="48F3733F" w:rsidR="00C73B0D" w:rsidRPr="00C73B0D" w:rsidRDefault="00B0483D" w:rsidP="00B0483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</w:rPr>
            </w:pPr>
            <w:r w:rsidRPr="00B0483D">
              <w:rPr>
                <w:rFonts w:ascii="Tahoma" w:hAnsi="Tahoma" w:cs="Tahoma" w:hint="cs"/>
                <w:cs/>
                <w:lang w:bidi="th-TH"/>
              </w:rPr>
              <w:t>ทำงานจากที่บ้าน</w:t>
            </w:r>
            <w:r w:rsidRPr="00B0483D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B0483D">
              <w:rPr>
                <w:rFonts w:ascii="Tahoma" w:hAnsi="Tahoma" w:cs="Tahoma" w:hint="cs"/>
                <w:cs/>
                <w:lang w:bidi="th-TH"/>
              </w:rPr>
              <w:t>หากเป็นผลดีทั้งกับคุณและนายจ้าง</w:t>
            </w:r>
          </w:p>
        </w:tc>
      </w:tr>
      <w:tr w:rsidR="00C73B0D" w:rsidRPr="00C73B0D" w14:paraId="271B46B5" w14:textId="77777777" w:rsidTr="009C6F2E">
        <w:trPr>
          <w:trHeight w:val="542"/>
        </w:trPr>
        <w:tc>
          <w:tcPr>
            <w:tcW w:w="7655" w:type="dxa"/>
            <w:shd w:val="clear" w:color="auto" w:fill="auto"/>
            <w:vAlign w:val="center"/>
          </w:tcPr>
          <w:p w14:paraId="3ED2D6D0" w14:textId="637919B6" w:rsidR="00C73B0D" w:rsidRPr="00C73B0D" w:rsidRDefault="00C73B0D" w:rsidP="009C6F2E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b/>
                <w:bCs/>
                <w:lang w:eastAsia="en-AU"/>
              </w:rPr>
              <w:t>Step 2.2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987BAEF" w14:textId="4E913521" w:rsidR="00C73B0D" w:rsidRPr="00C73B0D" w:rsidRDefault="00E53439" w:rsidP="00C73B0D">
            <w:pPr>
              <w:rPr>
                <w:rFonts w:ascii="Tahoma" w:eastAsia="Arial Unicode MS" w:hAnsi="Tahoma" w:cs="Tahoma"/>
              </w:rPr>
            </w:pPr>
            <w:r w:rsidRPr="00E53439">
              <w:rPr>
                <w:rFonts w:ascii="Tahoma" w:hAnsi="Tahoma" w:cs="Tahoma" w:hint="cs"/>
                <w:b/>
                <w:bCs/>
                <w:cs/>
                <w:lang w:bidi="th-TH"/>
              </w:rPr>
              <w:t>ขั้นที่</w:t>
            </w:r>
            <w:r w:rsidRPr="00E53439">
              <w:rPr>
                <w:rFonts w:ascii="Tahoma" w:hAnsi="Tahoma" w:cs="Tahoma"/>
                <w:b/>
                <w:bCs/>
                <w:cs/>
                <w:lang w:bidi="th-TH"/>
              </w:rPr>
              <w:t xml:space="preserve"> </w:t>
            </w:r>
            <w:r w:rsidRPr="00E53439">
              <w:rPr>
                <w:rFonts w:ascii="Tahoma" w:hAnsi="Tahoma" w:cs="Tahoma"/>
                <w:b/>
                <w:bCs/>
              </w:rPr>
              <w:t>2.2</w:t>
            </w:r>
          </w:p>
        </w:tc>
      </w:tr>
      <w:tr w:rsidR="00C73B0D" w:rsidRPr="00C73B0D" w14:paraId="7C5752FB" w14:textId="77777777" w:rsidTr="00F61FAD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4817D53" w14:textId="3A99215D" w:rsidR="00C73B0D" w:rsidRPr="00C73B0D" w:rsidRDefault="00C73B0D" w:rsidP="00C73B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6B1C174" w14:textId="02B8884B" w:rsidR="00C73B0D" w:rsidRPr="00C73B0D" w:rsidRDefault="00E53439" w:rsidP="00C73B0D">
            <w:pPr>
              <w:rPr>
                <w:rFonts w:ascii="Tahoma" w:eastAsia="Arial Unicode MS" w:hAnsi="Tahoma" w:cs="Tahoma"/>
              </w:rPr>
            </w:pPr>
            <w:r w:rsidRPr="00E53439">
              <w:rPr>
                <w:rFonts w:ascii="Tahoma" w:hAnsi="Tahoma" w:cs="Tahoma"/>
              </w:rPr>
              <w:t xml:space="preserve">1 </w:t>
            </w:r>
            <w:r w:rsidRPr="00E53439">
              <w:rPr>
                <w:rFonts w:ascii="Tahoma" w:hAnsi="Tahoma" w:cs="Tahoma" w:hint="cs"/>
                <w:cs/>
                <w:lang w:bidi="th-TH"/>
              </w:rPr>
              <w:t>คนต่อพื้นที่</w:t>
            </w:r>
            <w:r w:rsidRPr="00E53439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E53439">
              <w:rPr>
                <w:rFonts w:ascii="Tahoma" w:hAnsi="Tahoma" w:cs="Tahoma"/>
              </w:rPr>
              <w:t xml:space="preserve">4 </w:t>
            </w:r>
            <w:r w:rsidRPr="00E53439">
              <w:rPr>
                <w:rFonts w:ascii="Tahoma" w:hAnsi="Tahoma" w:cs="Tahoma" w:hint="cs"/>
                <w:cs/>
                <w:lang w:bidi="th-TH"/>
              </w:rPr>
              <w:t>ตารางเมตร</w:t>
            </w:r>
          </w:p>
        </w:tc>
      </w:tr>
      <w:tr w:rsidR="00C73B0D" w:rsidRPr="00C73B0D" w14:paraId="0F22BFC7" w14:textId="77777777" w:rsidTr="00F61FAD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8A0ADD1" w14:textId="5068C7C6" w:rsidR="00C73B0D" w:rsidRPr="00C73B0D" w:rsidRDefault="00C73B0D" w:rsidP="00C73B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38F52D" w14:textId="64405072" w:rsidR="00C73B0D" w:rsidRPr="00C73B0D" w:rsidRDefault="00E53439" w:rsidP="00C73B0D">
            <w:pPr>
              <w:rPr>
                <w:rFonts w:ascii="Tahoma" w:eastAsia="Arial Unicode MS" w:hAnsi="Tahoma" w:cs="Tahoma"/>
              </w:rPr>
            </w:pPr>
            <w:r w:rsidRPr="00E53439">
              <w:rPr>
                <w:rFonts w:ascii="Tahoma" w:hAnsi="Tahoma" w:cs="Tahoma" w:hint="cs"/>
                <w:snapToGrid/>
                <w:cs/>
                <w:lang w:bidi="th-TH"/>
              </w:rPr>
              <w:t>จำกัดที่</w:t>
            </w:r>
            <w:r w:rsidRPr="00E53439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E53439">
              <w:rPr>
                <w:rFonts w:ascii="Tahoma" w:hAnsi="Tahoma" w:cs="Tahoma"/>
                <w:snapToGrid/>
              </w:rPr>
              <w:t xml:space="preserve">100 </w:t>
            </w:r>
            <w:r w:rsidRPr="00E53439">
              <w:rPr>
                <w:rFonts w:ascii="Tahoma" w:hAnsi="Tahoma" w:cs="Tahoma" w:hint="cs"/>
                <w:snapToGrid/>
                <w:cs/>
                <w:lang w:bidi="th-TH"/>
              </w:rPr>
              <w:t>คน</w:t>
            </w:r>
          </w:p>
        </w:tc>
      </w:tr>
      <w:tr w:rsidR="00C73B0D" w:rsidRPr="00C73B0D" w14:paraId="5873C5BF" w14:textId="77777777" w:rsidTr="00F61FAD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729401C" w14:textId="0952DF79" w:rsidR="00C73B0D" w:rsidRPr="00C73B0D" w:rsidRDefault="00C73B0D" w:rsidP="00C73B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8D3695" w14:textId="02357AB8" w:rsidR="00C73B0D" w:rsidRPr="00C73B0D" w:rsidRDefault="00E53439" w:rsidP="00C73B0D">
            <w:pPr>
              <w:rPr>
                <w:rFonts w:ascii="Tahoma" w:eastAsia="Arial Unicode MS" w:hAnsi="Tahoma" w:cs="Tahoma"/>
              </w:rPr>
            </w:pPr>
            <w:r w:rsidRPr="00E53439">
              <w:rPr>
                <w:rFonts w:ascii="Tahoma" w:hAnsi="Tahoma" w:cs="Tahoma" w:hint="cs"/>
                <w:snapToGrid/>
                <w:cs/>
                <w:lang w:bidi="th-TH"/>
              </w:rPr>
              <w:t>แผนความปลอดภัยจากโรค</w:t>
            </w:r>
            <w:r w:rsidRPr="00E53439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E53439">
              <w:rPr>
                <w:rFonts w:ascii="Tahoma" w:hAnsi="Tahoma" w:cs="Tahoma"/>
                <w:snapToGrid/>
              </w:rPr>
              <w:t>COVID</w:t>
            </w:r>
          </w:p>
        </w:tc>
      </w:tr>
      <w:tr w:rsidR="00C73B0D" w:rsidRPr="00C73B0D" w14:paraId="3373F6C4" w14:textId="77777777" w:rsidTr="00F61FAD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93A1BE9" w14:textId="57E1B688" w:rsidR="00C73B0D" w:rsidRPr="00C73B0D" w:rsidRDefault="00C73B0D" w:rsidP="00C73B0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All indoor and outdoor gatherings to maximum 100 people within the 1 per 4sqm rule</w:t>
            </w:r>
          </w:p>
          <w:p w14:paraId="5166D102" w14:textId="28FC0CA2" w:rsidR="00C73B0D" w:rsidRPr="00C73B0D" w:rsidRDefault="00C73B0D" w:rsidP="00C73B0D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hanging="404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For hospitality venues – maximum number of patrons excludes staff and alcohol can be served without food</w:t>
            </w:r>
          </w:p>
          <w:p w14:paraId="277FA637" w14:textId="77777777" w:rsidR="00C73B0D" w:rsidRPr="00CC6B1B" w:rsidRDefault="00C73B0D" w:rsidP="00CC6B1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C6B1B">
              <w:rPr>
                <w:rFonts w:ascii="Helvetica" w:eastAsia="SimSun" w:hAnsi="Helvetica" w:cs="Tahoma"/>
                <w:snapToGrid/>
                <w:lang w:eastAsia="en-AU"/>
              </w:rPr>
              <w:t>Reopening of:</w:t>
            </w:r>
          </w:p>
          <w:p w14:paraId="2B271C12" w14:textId="77777777" w:rsidR="00C73B0D" w:rsidRPr="00C73B0D" w:rsidRDefault="00C73B0D" w:rsidP="00C73B0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4" w:hanging="426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Cinemas and movie theatres</w:t>
            </w:r>
          </w:p>
          <w:p w14:paraId="60F914CB" w14:textId="785753D5" w:rsidR="00C73B0D" w:rsidRPr="00C73B0D" w:rsidRDefault="00C73B0D" w:rsidP="00C73B0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4" w:hanging="426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Indoor amusement centres, arcades and outdoor/indoor play centres</w:t>
            </w:r>
          </w:p>
          <w:p w14:paraId="6C76257F" w14:textId="06200A8A" w:rsidR="00C73B0D" w:rsidRPr="00C73B0D" w:rsidRDefault="00C73B0D" w:rsidP="00C73B0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4" w:hanging="426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Betting agencies (Tab and Keno)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357D438" w14:textId="77777777" w:rsidR="00E53439" w:rsidRPr="00E53439" w:rsidRDefault="00E53439" w:rsidP="00E5343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ahoma" w:hAnsi="Tahoma" w:cs="Tahoma"/>
                <w:snapToGrid/>
              </w:rPr>
            </w:pPr>
            <w:r w:rsidRPr="00E53439">
              <w:rPr>
                <w:rFonts w:ascii="Tahoma" w:hAnsi="Tahoma" w:cs="Tahoma" w:hint="cs"/>
                <w:snapToGrid/>
                <w:cs/>
                <w:lang w:bidi="th-TH"/>
              </w:rPr>
              <w:t>การชุมนุมทุกประเภททั้งในร่มและกลางแจ้งจำกัดที่</w:t>
            </w:r>
            <w:r w:rsidRPr="00E53439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E53439">
              <w:rPr>
                <w:rFonts w:ascii="Tahoma" w:hAnsi="Tahoma" w:cs="Tahoma"/>
                <w:snapToGrid/>
              </w:rPr>
              <w:t>100</w:t>
            </w:r>
            <w:r w:rsidRPr="00E53439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E53439">
              <w:rPr>
                <w:rFonts w:ascii="Tahoma" w:hAnsi="Tahoma" w:cs="Tahoma" w:hint="cs"/>
                <w:snapToGrid/>
                <w:cs/>
                <w:lang w:bidi="th-TH"/>
              </w:rPr>
              <w:t>คนด้วยหลัก</w:t>
            </w:r>
            <w:r w:rsidRPr="00E53439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E53439">
              <w:rPr>
                <w:rFonts w:ascii="Tahoma" w:hAnsi="Tahoma" w:cs="Tahoma"/>
                <w:snapToGrid/>
              </w:rPr>
              <w:t>1</w:t>
            </w:r>
            <w:r w:rsidRPr="00E53439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E53439">
              <w:rPr>
                <w:rFonts w:ascii="Tahoma" w:hAnsi="Tahoma" w:cs="Tahoma" w:hint="cs"/>
                <w:snapToGrid/>
                <w:cs/>
                <w:lang w:bidi="th-TH"/>
              </w:rPr>
              <w:t>คนต่อพื้นที่</w:t>
            </w:r>
            <w:r w:rsidRPr="00E53439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E53439">
              <w:rPr>
                <w:rFonts w:ascii="Tahoma" w:hAnsi="Tahoma" w:cs="Tahoma"/>
                <w:snapToGrid/>
              </w:rPr>
              <w:t>4</w:t>
            </w:r>
            <w:r w:rsidRPr="00E53439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E53439">
              <w:rPr>
                <w:rFonts w:ascii="Tahoma" w:hAnsi="Tahoma" w:cs="Tahoma" w:hint="cs"/>
                <w:snapToGrid/>
                <w:cs/>
                <w:lang w:bidi="th-TH"/>
              </w:rPr>
              <w:t>ตารางเมตร</w:t>
            </w:r>
          </w:p>
          <w:p w14:paraId="6B753A8A" w14:textId="77777777" w:rsidR="00E53439" w:rsidRPr="00E53439" w:rsidRDefault="00E53439" w:rsidP="00E5343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ahoma" w:hAnsi="Tahoma" w:cs="Tahoma"/>
                <w:snapToGrid/>
              </w:rPr>
            </w:pPr>
            <w:r w:rsidRPr="00E53439">
              <w:rPr>
                <w:rFonts w:ascii="Tahoma" w:hAnsi="Tahoma" w:cs="Tahoma" w:hint="cs"/>
                <w:snapToGrid/>
                <w:cs/>
                <w:lang w:bidi="th-TH"/>
              </w:rPr>
              <w:t>สำหรับสถานประกอบการด้านการต้อนรับ</w:t>
            </w:r>
            <w:r w:rsidRPr="00E53439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E53439">
              <w:rPr>
                <w:rFonts w:ascii="Tahoma" w:hAnsi="Tahoma" w:cs="Tahoma" w:hint="cs"/>
                <w:snapToGrid/>
                <w:cs/>
                <w:lang w:bidi="th-TH"/>
              </w:rPr>
              <w:t>จำนวนสูงสุดของลูกค้าไม่นับรวมพนักงานและสามารถให้บริการแอลกอฮอล์ได้โดยไม่ต้องเสิร์ฟพร้อมกับอาหาร</w:t>
            </w:r>
          </w:p>
          <w:p w14:paraId="0B53A3F1" w14:textId="77777777" w:rsidR="00E53439" w:rsidRPr="00CC6B1B" w:rsidRDefault="00E53439" w:rsidP="00CC6B1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ahoma" w:hAnsi="Tahoma" w:cs="Tahoma"/>
                <w:snapToGrid/>
              </w:rPr>
            </w:pPr>
            <w:bookmarkStart w:id="0" w:name="_GoBack"/>
            <w:bookmarkEnd w:id="0"/>
            <w:r w:rsidRPr="00CC6B1B">
              <w:rPr>
                <w:rFonts w:ascii="Tahoma" w:hAnsi="Tahoma" w:cs="Tahoma" w:hint="cs"/>
                <w:snapToGrid/>
                <w:cs/>
                <w:lang w:bidi="th-TH"/>
              </w:rPr>
              <w:t>การกลับมาเปิดใหม่ของ</w:t>
            </w:r>
          </w:p>
          <w:p w14:paraId="22C505EE" w14:textId="77777777" w:rsidR="00E53439" w:rsidRPr="007C6DEB" w:rsidRDefault="00E53439" w:rsidP="007C6D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4" w:hanging="426"/>
              <w:rPr>
                <w:rFonts w:ascii="Helvetica" w:eastAsia="SimSun" w:hAnsi="Helvetica" w:cs="Tahoma"/>
                <w:snapToGrid/>
                <w:lang w:eastAsia="en-AU"/>
              </w:rPr>
            </w:pPr>
            <w:r w:rsidRPr="007C6DEB">
              <w:rPr>
                <w:rFonts w:ascii="Helvetica" w:eastAsia="SimSun" w:hAnsi="Helvetica" w:cs="Tahoma" w:hint="cs"/>
                <w:snapToGrid/>
                <w:cs/>
                <w:lang w:eastAsia="en-AU" w:bidi="th-TH"/>
              </w:rPr>
              <w:t>โรงหนังหรือโรงภาพยนตร์</w:t>
            </w:r>
          </w:p>
          <w:p w14:paraId="7B8149D5" w14:textId="77777777" w:rsidR="00E53439" w:rsidRPr="007C6DEB" w:rsidRDefault="00E53439" w:rsidP="007C6D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4" w:hanging="426"/>
              <w:rPr>
                <w:rFonts w:ascii="Helvetica" w:eastAsia="SimSun" w:hAnsi="Helvetica" w:cs="Tahoma"/>
                <w:snapToGrid/>
                <w:lang w:eastAsia="en-AU"/>
              </w:rPr>
            </w:pPr>
            <w:r w:rsidRPr="007C6DEB">
              <w:rPr>
                <w:rFonts w:ascii="Helvetica" w:eastAsia="SimSun" w:hAnsi="Helvetica" w:cs="Tahoma" w:hint="cs"/>
                <w:snapToGrid/>
                <w:cs/>
                <w:lang w:eastAsia="en-AU" w:bidi="th-TH"/>
              </w:rPr>
              <w:t>สวนสนุกในร่ม</w:t>
            </w:r>
            <w:r w:rsidRPr="007C6DEB">
              <w:rPr>
                <w:rFonts w:ascii="Helvetica" w:eastAsia="SimSun" w:hAnsi="Helvetica" w:cs="Tahoma"/>
                <w:snapToGrid/>
                <w:cs/>
                <w:lang w:eastAsia="en-AU" w:bidi="th-TH"/>
              </w:rPr>
              <w:t xml:space="preserve"> </w:t>
            </w:r>
            <w:r w:rsidRPr="007C6DEB">
              <w:rPr>
                <w:rFonts w:ascii="Helvetica" w:eastAsia="SimSun" w:hAnsi="Helvetica" w:cs="Tahoma" w:hint="cs"/>
                <w:snapToGrid/>
                <w:cs/>
                <w:lang w:eastAsia="en-AU" w:bidi="th-TH"/>
              </w:rPr>
              <w:t>อาเขต</w:t>
            </w:r>
            <w:r w:rsidRPr="007C6DEB">
              <w:rPr>
                <w:rFonts w:ascii="Helvetica" w:eastAsia="SimSun" w:hAnsi="Helvetica" w:cs="Tahoma"/>
                <w:snapToGrid/>
                <w:cs/>
                <w:lang w:eastAsia="en-AU" w:bidi="th-TH"/>
              </w:rPr>
              <w:t xml:space="preserve"> </w:t>
            </w:r>
            <w:r w:rsidRPr="007C6DEB">
              <w:rPr>
                <w:rFonts w:ascii="Helvetica" w:eastAsia="SimSun" w:hAnsi="Helvetica" w:cs="Tahoma" w:hint="cs"/>
                <w:snapToGrid/>
                <w:cs/>
                <w:lang w:eastAsia="en-AU" w:bidi="th-TH"/>
              </w:rPr>
              <w:t>และศูนย์เครื่องเล่นต่าง</w:t>
            </w:r>
            <w:r w:rsidRPr="007C6DEB">
              <w:rPr>
                <w:rFonts w:ascii="Helvetica" w:eastAsia="SimSun" w:hAnsi="Helvetica" w:cs="Tahoma"/>
                <w:snapToGrid/>
                <w:cs/>
                <w:lang w:eastAsia="en-AU" w:bidi="th-TH"/>
              </w:rPr>
              <w:t xml:space="preserve"> </w:t>
            </w:r>
            <w:r w:rsidRPr="007C6DEB">
              <w:rPr>
                <w:rFonts w:ascii="Helvetica" w:eastAsia="SimSun" w:hAnsi="Helvetica" w:cs="Tahoma" w:hint="cs"/>
                <w:snapToGrid/>
                <w:cs/>
                <w:lang w:eastAsia="en-AU" w:bidi="th-TH"/>
              </w:rPr>
              <w:t>ๆ</w:t>
            </w:r>
            <w:r w:rsidRPr="007C6DEB">
              <w:rPr>
                <w:rFonts w:ascii="Helvetica" w:eastAsia="SimSun" w:hAnsi="Helvetica" w:cs="Tahoma"/>
                <w:snapToGrid/>
                <w:cs/>
                <w:lang w:eastAsia="en-AU" w:bidi="th-TH"/>
              </w:rPr>
              <w:t xml:space="preserve"> </w:t>
            </w:r>
            <w:r w:rsidRPr="007C6DEB">
              <w:rPr>
                <w:rFonts w:ascii="Helvetica" w:eastAsia="SimSun" w:hAnsi="Helvetica" w:cs="Tahoma" w:hint="cs"/>
                <w:snapToGrid/>
                <w:cs/>
                <w:lang w:eastAsia="en-AU" w:bidi="th-TH"/>
              </w:rPr>
              <w:t>ทั้งในอาคารหรือนอกอาคาร</w:t>
            </w:r>
          </w:p>
          <w:p w14:paraId="0B8975AC" w14:textId="29FA706F" w:rsidR="00C73B0D" w:rsidRPr="00C73B0D" w:rsidRDefault="00E53439" w:rsidP="007C6D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884" w:hanging="426"/>
              <w:rPr>
                <w:rFonts w:ascii="Tahoma" w:eastAsia="Arial Unicode MS" w:hAnsi="Tahoma" w:cs="Tahoma"/>
              </w:rPr>
            </w:pPr>
            <w:r w:rsidRPr="007C6DEB">
              <w:rPr>
                <w:rFonts w:ascii="Helvetica" w:eastAsia="SimSun" w:hAnsi="Helvetica" w:cs="Tahoma" w:hint="cs"/>
                <w:snapToGrid/>
                <w:cs/>
                <w:lang w:eastAsia="en-AU" w:bidi="th-TH"/>
              </w:rPr>
              <w:t>ร้านค้าตัวแทนการเล่นพนัน</w:t>
            </w:r>
            <w:r w:rsidRPr="007C6DEB">
              <w:rPr>
                <w:rFonts w:ascii="Helvetica" w:eastAsia="SimSun" w:hAnsi="Helvetica" w:cs="Tahoma"/>
                <w:snapToGrid/>
                <w:cs/>
                <w:lang w:eastAsia="en-AU" w:bidi="th-TH"/>
              </w:rPr>
              <w:t xml:space="preserve"> (</w:t>
            </w:r>
            <w:r w:rsidRPr="007C6DEB">
              <w:rPr>
                <w:rFonts w:ascii="Helvetica" w:eastAsia="SimSun" w:hAnsi="Helvetica" w:cs="Tahoma"/>
                <w:snapToGrid/>
                <w:lang w:eastAsia="en-AU"/>
              </w:rPr>
              <w:t xml:space="preserve">Tab </w:t>
            </w:r>
            <w:r w:rsidRPr="007C6DEB">
              <w:rPr>
                <w:rFonts w:ascii="Helvetica" w:eastAsia="SimSun" w:hAnsi="Helvetica" w:cs="Tahoma" w:hint="cs"/>
                <w:snapToGrid/>
                <w:cs/>
                <w:lang w:eastAsia="en-AU" w:bidi="th-TH"/>
              </w:rPr>
              <w:t>และ</w:t>
            </w:r>
            <w:r w:rsidRPr="007C6DEB">
              <w:rPr>
                <w:rFonts w:ascii="Helvetica" w:eastAsia="SimSun" w:hAnsi="Helvetica" w:cs="Tahoma"/>
                <w:snapToGrid/>
                <w:cs/>
                <w:lang w:eastAsia="en-AU" w:bidi="th-TH"/>
              </w:rPr>
              <w:t xml:space="preserve"> </w:t>
            </w:r>
            <w:r w:rsidRPr="007C6DEB">
              <w:rPr>
                <w:rFonts w:ascii="Helvetica" w:eastAsia="SimSun" w:hAnsi="Helvetica" w:cs="Tahoma"/>
                <w:snapToGrid/>
                <w:lang w:eastAsia="en-AU"/>
              </w:rPr>
              <w:t>Keno)</w:t>
            </w:r>
          </w:p>
        </w:tc>
      </w:tr>
      <w:tr w:rsidR="00C73B0D" w:rsidRPr="00C73B0D" w14:paraId="7298D359" w14:textId="77777777" w:rsidTr="009C6F2E">
        <w:trPr>
          <w:trHeight w:val="2689"/>
        </w:trPr>
        <w:tc>
          <w:tcPr>
            <w:tcW w:w="7655" w:type="dxa"/>
            <w:shd w:val="clear" w:color="auto" w:fill="auto"/>
            <w:vAlign w:val="center"/>
          </w:tcPr>
          <w:p w14:paraId="6793C439" w14:textId="77777777" w:rsidR="00C73B0D" w:rsidRPr="00C73B0D" w:rsidRDefault="00C73B0D" w:rsidP="00C73B0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lastRenderedPageBreak/>
              <w:t>All performances in all locations (including concert venues, theatres, arenas, auditoriums or outdoor venues)</w:t>
            </w:r>
          </w:p>
          <w:p w14:paraId="2ADBAB81" w14:textId="77777777" w:rsidR="00C73B0D" w:rsidRPr="00C73B0D" w:rsidRDefault="00C73B0D" w:rsidP="00C73B0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Return to full-contact training for all sports</w:t>
            </w:r>
          </w:p>
          <w:p w14:paraId="484F43D0" w14:textId="77777777" w:rsidR="00C73B0D" w:rsidRPr="00C73B0D" w:rsidRDefault="00C73B0D" w:rsidP="00C73B0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Circuit training in gyms</w:t>
            </w:r>
          </w:p>
          <w:p w14:paraId="23E95523" w14:textId="7C710559" w:rsidR="00C73B0D" w:rsidRPr="00C73B0D" w:rsidRDefault="00C73B0D" w:rsidP="00C73B0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Universities/CIT and other vocational training providers to increase face-to-face learning where possible</w:t>
            </w:r>
          </w:p>
          <w:p w14:paraId="003EE549" w14:textId="4E01A52F" w:rsidR="00C73B0D" w:rsidRPr="00C73B0D" w:rsidRDefault="00C73B0D" w:rsidP="00C73B0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517E7FE" w14:textId="77777777" w:rsidR="004D6B05" w:rsidRPr="004D6B05" w:rsidRDefault="004D6B05" w:rsidP="004D6B0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hAnsi="Tahoma" w:cs="Tahoma"/>
                <w:snapToGrid/>
              </w:rPr>
            </w:pP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การแสดงทุกประเภทในทุกสถานที่</w:t>
            </w:r>
            <w:r w:rsidRPr="004D6B05">
              <w:rPr>
                <w:rFonts w:ascii="Tahoma" w:hAnsi="Tahoma" w:cs="Tahoma"/>
                <w:snapToGrid/>
                <w:cs/>
                <w:lang w:bidi="th-TH"/>
              </w:rPr>
              <w:t xml:space="preserve"> (</w:t>
            </w: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ซึ่งรวมถึง</w:t>
            </w:r>
            <w:r w:rsidRPr="004D6B05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สถานที่จัดคอนเสิร์ต</w:t>
            </w:r>
            <w:r w:rsidRPr="004D6B05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โรงละครเวที</w:t>
            </w:r>
            <w:r w:rsidRPr="004D6B05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เวทีการแสดง</w:t>
            </w:r>
            <w:r w:rsidRPr="004D6B05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หอประชุม</w:t>
            </w:r>
            <w:r w:rsidRPr="004D6B05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หรือสถานที่จัดแสดงกลางแจ้ง</w:t>
            </w:r>
            <w:r w:rsidRPr="004D6B05">
              <w:rPr>
                <w:rFonts w:ascii="Tahoma" w:hAnsi="Tahoma" w:cs="Tahoma"/>
                <w:snapToGrid/>
                <w:cs/>
                <w:lang w:bidi="th-TH"/>
              </w:rPr>
              <w:t>)</w:t>
            </w:r>
          </w:p>
          <w:p w14:paraId="412BCF58" w14:textId="77777777" w:rsidR="004D6B05" w:rsidRPr="004D6B05" w:rsidRDefault="004D6B05" w:rsidP="004D6B0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hAnsi="Tahoma" w:cs="Tahoma"/>
                <w:snapToGrid/>
              </w:rPr>
            </w:pP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การกลับมาของการแข่งขันกีฬาทุกประเภทที่มีการสัมผัสตัว</w:t>
            </w:r>
          </w:p>
          <w:p w14:paraId="48BE352A" w14:textId="77777777" w:rsidR="004D6B05" w:rsidRPr="004D6B05" w:rsidRDefault="004D6B05" w:rsidP="004D6B0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hAnsi="Tahoma" w:cs="Tahoma"/>
                <w:snapToGrid/>
              </w:rPr>
            </w:pP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การฝึกแบบเซอร์กิตในโรงยิม</w:t>
            </w:r>
          </w:p>
          <w:p w14:paraId="440A7010" w14:textId="77777777" w:rsidR="004D6B05" w:rsidRPr="004D6B05" w:rsidRDefault="004D6B05" w:rsidP="004D6B0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hAnsi="Tahoma" w:cs="Tahoma"/>
                <w:snapToGrid/>
              </w:rPr>
            </w:pP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มหาวิทยาลัย</w:t>
            </w:r>
            <w:r w:rsidRPr="004D6B05">
              <w:rPr>
                <w:rFonts w:ascii="Tahoma" w:hAnsi="Tahoma" w:cs="Tahoma"/>
                <w:snapToGrid/>
                <w:cs/>
                <w:lang w:bidi="th-TH"/>
              </w:rPr>
              <w:t>/</w:t>
            </w:r>
            <w:r w:rsidRPr="004D6B05">
              <w:rPr>
                <w:rFonts w:ascii="Tahoma" w:hAnsi="Tahoma" w:cs="Tahoma"/>
                <w:snapToGrid/>
              </w:rPr>
              <w:t xml:space="preserve">CIT </w:t>
            </w: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และผู้ให้บริการด้านการฝึกอบรมทางวิชาชีพอื่น</w:t>
            </w:r>
            <w:r w:rsidRPr="004D6B05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ๆ</w:t>
            </w:r>
            <w:r w:rsidRPr="004D6B05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เพื่อเพิ่มการเรียนรู้แบบตัวต่อตัวที่อาจเป็นไปได้</w:t>
            </w:r>
          </w:p>
          <w:p w14:paraId="07EEE376" w14:textId="5F79ED8D" w:rsidR="00C73B0D" w:rsidRPr="00C73B0D" w:rsidRDefault="004D6B05" w:rsidP="004D6B0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</w:rPr>
            </w:pP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ทำงานจากที่บ้าน</w:t>
            </w:r>
            <w:r w:rsidRPr="004D6B05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หากเป็นผลดีทั้งกับคุณและนายจ้าง</w:t>
            </w:r>
          </w:p>
        </w:tc>
      </w:tr>
      <w:tr w:rsidR="00C73B0D" w:rsidRPr="00C73B0D" w14:paraId="2E72BA62" w14:textId="77777777" w:rsidTr="00F61FAD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8B1EC81" w14:textId="7A1A292F" w:rsidR="00C73B0D" w:rsidRPr="00C73B0D" w:rsidRDefault="00C73B0D" w:rsidP="00C73B0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  <w:t>From 12 Noon Friday 17 July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CCAE2FD" w14:textId="3CAE34F8" w:rsidR="00C73B0D" w:rsidRPr="00C73B0D" w:rsidRDefault="004D6B05" w:rsidP="00C73B0D">
            <w:pPr>
              <w:rPr>
                <w:rFonts w:ascii="Tahoma" w:eastAsia="Arial Unicode MS" w:hAnsi="Tahoma" w:cs="Tahoma"/>
              </w:rPr>
            </w:pPr>
            <w:r w:rsidRPr="004D6B05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ตั้งแต่เวลา</w:t>
            </w:r>
            <w:r w:rsidRPr="004D6B05">
              <w:rPr>
                <w:rFonts w:ascii="Tahoma" w:hAnsi="Tahoma" w:cs="Tahoma"/>
                <w:b/>
                <w:bCs/>
                <w:snapToGrid/>
                <w:cs/>
                <w:lang w:bidi="th-TH"/>
              </w:rPr>
              <w:t xml:space="preserve"> </w:t>
            </w:r>
            <w:r w:rsidRPr="004D6B05">
              <w:rPr>
                <w:rFonts w:ascii="Tahoma" w:hAnsi="Tahoma" w:cs="Tahoma"/>
                <w:b/>
                <w:bCs/>
                <w:snapToGrid/>
              </w:rPr>
              <w:t xml:space="preserve">12.00 </w:t>
            </w:r>
            <w:r w:rsidRPr="004D6B05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น</w:t>
            </w:r>
            <w:r w:rsidRPr="004D6B05">
              <w:rPr>
                <w:rFonts w:ascii="Tahoma" w:hAnsi="Tahoma" w:cs="Tahoma"/>
                <w:b/>
                <w:bCs/>
                <w:snapToGrid/>
                <w:cs/>
                <w:lang w:bidi="th-TH"/>
              </w:rPr>
              <w:t xml:space="preserve">. </w:t>
            </w:r>
            <w:r w:rsidRPr="004D6B05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เที่ยงวันของวันศุกร์ที่</w:t>
            </w:r>
            <w:r w:rsidRPr="004D6B05">
              <w:rPr>
                <w:rFonts w:ascii="Tahoma" w:hAnsi="Tahoma" w:cs="Tahoma"/>
                <w:b/>
                <w:bCs/>
                <w:snapToGrid/>
                <w:cs/>
                <w:lang w:bidi="th-TH"/>
              </w:rPr>
              <w:t xml:space="preserve"> </w:t>
            </w:r>
            <w:r w:rsidRPr="004D6B05">
              <w:rPr>
                <w:rFonts w:ascii="Tahoma" w:hAnsi="Tahoma" w:cs="Tahoma"/>
                <w:b/>
                <w:bCs/>
                <w:snapToGrid/>
              </w:rPr>
              <w:t xml:space="preserve">17 </w:t>
            </w:r>
            <w:r w:rsidRPr="004D6B05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กรกฎาคม</w:t>
            </w:r>
            <w:r w:rsidRPr="004D6B05">
              <w:rPr>
                <w:rFonts w:ascii="Tahoma" w:hAnsi="Tahoma" w:cs="Tahoma"/>
                <w:b/>
                <w:bCs/>
                <w:snapToGrid/>
                <w:cs/>
                <w:lang w:bidi="th-TH"/>
              </w:rPr>
              <w:t xml:space="preserve"> </w:t>
            </w:r>
            <w:r w:rsidRPr="004D6B05">
              <w:rPr>
                <w:rFonts w:ascii="Tahoma" w:hAnsi="Tahoma" w:cs="Tahoma"/>
                <w:b/>
                <w:bCs/>
                <w:snapToGrid/>
              </w:rPr>
              <w:t>2020</w:t>
            </w:r>
          </w:p>
        </w:tc>
      </w:tr>
      <w:tr w:rsidR="00C73B0D" w:rsidRPr="00C73B0D" w14:paraId="2C35B0A6" w14:textId="77777777" w:rsidTr="00F61FAD">
        <w:trPr>
          <w:trHeight w:val="795"/>
        </w:trPr>
        <w:tc>
          <w:tcPr>
            <w:tcW w:w="7655" w:type="dxa"/>
            <w:shd w:val="clear" w:color="auto" w:fill="auto"/>
            <w:vAlign w:val="center"/>
          </w:tcPr>
          <w:p w14:paraId="02651D78" w14:textId="1DD99B6C" w:rsidR="00C73B0D" w:rsidRPr="00C73B0D" w:rsidRDefault="00C73B0D" w:rsidP="00C73B0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Return to full-contact competition for sport, dance and martial arts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C282C3A" w14:textId="75771AFA" w:rsidR="00C73B0D" w:rsidRPr="00C73B0D" w:rsidRDefault="004D6B05" w:rsidP="002C69F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</w:rPr>
            </w:pP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การกลับมาของการแข่งขันกีฬาที่มีการสัมผัสตัว</w:t>
            </w:r>
            <w:r w:rsidRPr="004D6B05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การแข่งขันเต้นรำ</w:t>
            </w:r>
            <w:r w:rsidRPr="004D6B05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4D6B05">
              <w:rPr>
                <w:rFonts w:ascii="Tahoma" w:hAnsi="Tahoma" w:cs="Tahoma" w:hint="cs"/>
                <w:snapToGrid/>
                <w:cs/>
                <w:lang w:bidi="th-TH"/>
              </w:rPr>
              <w:t>และการแข่งขันศิลปะการต่อสู้</w:t>
            </w:r>
          </w:p>
        </w:tc>
      </w:tr>
    </w:tbl>
    <w:p w14:paraId="3F52ED1F" w14:textId="64392061" w:rsidR="002A2621" w:rsidRDefault="002A2621" w:rsidP="003618C6">
      <w:pPr>
        <w:ind w:left="-426"/>
        <w:rPr>
          <w:rFonts w:ascii="Arial" w:eastAsia="Arial Unicode MS" w:hAnsi="Arial" w:cs="Tahoma"/>
        </w:rPr>
      </w:pPr>
    </w:p>
    <w:p w14:paraId="7E9C0EC3" w14:textId="43EF53C3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4F6D42AB" w14:textId="2DA38A5D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75FFEF5E" w14:textId="768EE454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62DA5C08" w14:textId="6E097FF0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7D7DFCA4" w14:textId="6552137E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18C2A29D" w14:textId="7DE532B4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5CD72324" w14:textId="446C10BE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00CB1BC0" w14:textId="0AF4363F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55D1C9C8" w14:textId="6C36DA27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0F5C0042" w14:textId="5782A1A4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497FFD39" w14:textId="4E225C15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17336C72" w14:textId="2AD40A96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23A6E6AC" w14:textId="54EC2794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02B74378" w14:textId="4BA3F8E2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6C8FC8F9" w14:textId="631DE540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0CF0BE91" w14:textId="0ACB6CE3" w:rsidR="009C6F2E" w:rsidRDefault="009C6F2E" w:rsidP="003618C6">
      <w:pPr>
        <w:ind w:left="-426"/>
        <w:rPr>
          <w:rFonts w:ascii="Arial" w:eastAsia="Arial Unicode MS" w:hAnsi="Arial" w:cs="Tahoma"/>
        </w:rPr>
      </w:pPr>
    </w:p>
    <w:p w14:paraId="391CFA63" w14:textId="27BE6B1A" w:rsidR="009C6F2E" w:rsidRDefault="009C6F2E" w:rsidP="003618C6">
      <w:pPr>
        <w:ind w:left="-426"/>
        <w:rPr>
          <w:rFonts w:ascii="Arial" w:eastAsia="Arial Unicode MS" w:hAnsi="Arial" w:cs="Tahoma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3"/>
      </w:tblGrid>
      <w:tr w:rsidR="009C6F2E" w:rsidRPr="00C73B0D" w14:paraId="670A3A3C" w14:textId="77777777" w:rsidTr="009C6F2E">
        <w:trPr>
          <w:trHeight w:val="846"/>
        </w:trPr>
        <w:tc>
          <w:tcPr>
            <w:tcW w:w="7655" w:type="dxa"/>
            <w:shd w:val="clear" w:color="auto" w:fill="auto"/>
            <w:vAlign w:val="center"/>
          </w:tcPr>
          <w:p w14:paraId="51774112" w14:textId="77777777" w:rsidR="009C6F2E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  <w:lastRenderedPageBreak/>
              <w:t>STAGE 3</w:t>
            </w:r>
          </w:p>
          <w:p w14:paraId="67083810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  <w:t>Currently in effect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15BA690" w14:textId="77777777" w:rsidR="009C6F2E" w:rsidRPr="009C6F2E" w:rsidRDefault="009C6F2E" w:rsidP="00560A24">
            <w:pPr>
              <w:rPr>
                <w:rFonts w:ascii="Tahoma" w:hAnsi="Tahoma" w:cs="Tahoma"/>
                <w:b/>
                <w:bCs/>
                <w:snapToGrid/>
              </w:rPr>
            </w:pPr>
            <w:r w:rsidRPr="009C6F2E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ระยะที่</w:t>
            </w:r>
            <w:r w:rsidRPr="009C6F2E">
              <w:rPr>
                <w:rFonts w:ascii="Tahoma" w:hAnsi="Tahoma" w:cs="Tahoma"/>
                <w:b/>
                <w:bCs/>
                <w:snapToGrid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  <w:b/>
                <w:bCs/>
                <w:snapToGrid/>
              </w:rPr>
              <w:t>3</w:t>
            </w:r>
          </w:p>
          <w:p w14:paraId="7411B99A" w14:textId="77777777" w:rsidR="009C6F2E" w:rsidRPr="009C6F2E" w:rsidRDefault="009C6F2E" w:rsidP="00560A24">
            <w:pPr>
              <w:rPr>
                <w:rFonts w:ascii="Tahoma" w:eastAsia="Arial Unicode MS" w:hAnsi="Tahoma" w:cs="Tahoma"/>
                <w:b/>
                <w:bCs/>
              </w:rPr>
            </w:pPr>
            <w:r w:rsidRPr="009C6F2E">
              <w:rPr>
                <w:rFonts w:ascii="Tahoma" w:eastAsia="Arial Unicode MS" w:hAnsi="Tahoma" w:cs="Tahoma" w:hint="cs"/>
                <w:b/>
                <w:bCs/>
                <w:cs/>
                <w:lang w:bidi="th-TH"/>
              </w:rPr>
              <w:t>บังคับใช้อยู่ในขณะนี้</w:t>
            </w:r>
          </w:p>
        </w:tc>
      </w:tr>
      <w:tr w:rsidR="009C6F2E" w:rsidRPr="00C73B0D" w14:paraId="648600FD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E690237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lang w:eastAsia="en-AU"/>
              </w:rPr>
            </w:pPr>
            <w:r>
              <w:rPr>
                <w:rFonts w:ascii="Helvetica" w:eastAsia="SimSun" w:hAnsi="Helvetica" w:cs="Tahoma"/>
                <w:lang w:eastAsia="en-AU"/>
              </w:rPr>
              <w:t>Step 3.1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D86B977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ขั้นที่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</w:rPr>
              <w:t>3.1</w:t>
            </w:r>
          </w:p>
        </w:tc>
      </w:tr>
      <w:tr w:rsidR="009C6F2E" w:rsidRPr="00C73B0D" w14:paraId="2126181D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3E0E65F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25 Maximum in venue or 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5F272AC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จำกัดที่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</w:rPr>
              <w:t xml:space="preserve">25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คนในสถานประกอบการ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หรือ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</w:rPr>
              <w:t xml:space="preserve">1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คนต่อพื้นที่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</w:rPr>
              <w:t xml:space="preserve">4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ตารางเมตร</w:t>
            </w:r>
          </w:p>
        </w:tc>
      </w:tr>
      <w:tr w:rsidR="009C6F2E" w:rsidRPr="00C73B0D" w14:paraId="793EEC87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D77CC07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lang w:eastAsia="en-AU"/>
              </w:rPr>
            </w:pPr>
            <w:r>
              <w:rPr>
                <w:rFonts w:ascii="Helvetica" w:eastAsia="SimSun" w:hAnsi="Helvetica" w:cs="Tahoma"/>
                <w:lang w:eastAsia="en-AU"/>
              </w:rPr>
              <w:t>Maximum 100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7DB0AED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จำกัดที่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</w:rPr>
              <w:t xml:space="preserve">100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คน</w:t>
            </w:r>
          </w:p>
        </w:tc>
      </w:tr>
      <w:tr w:rsidR="009C6F2E" w:rsidRPr="00C73B0D" w14:paraId="48F976B7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E04ED5A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128EB5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แผนความปลอดภัยจากโรค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</w:rPr>
              <w:t>COVID</w:t>
            </w:r>
          </w:p>
        </w:tc>
      </w:tr>
      <w:tr w:rsidR="009C6F2E" w:rsidRPr="00C73B0D" w14:paraId="05A46440" w14:textId="77777777" w:rsidTr="009C6F2E">
        <w:trPr>
          <w:trHeight w:val="3590"/>
        </w:trPr>
        <w:tc>
          <w:tcPr>
            <w:tcW w:w="7655" w:type="dxa"/>
            <w:shd w:val="clear" w:color="auto" w:fill="auto"/>
            <w:vAlign w:val="center"/>
          </w:tcPr>
          <w:p w14:paraId="0341634A" w14:textId="77777777" w:rsidR="009C6F2E" w:rsidRPr="002F2AA2" w:rsidRDefault="009C6F2E" w:rsidP="00560A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963BBC">
              <w:rPr>
                <w:rFonts w:ascii="Helvetica" w:eastAsia="SimSun" w:hAnsi="Helvetica" w:cs="Helvetica"/>
                <w:lang w:eastAsia="en-AU"/>
              </w:rPr>
              <w:t>1 person per 4 square metres of usable space applies, to maximum of 100 people in each indoor space and each outdoor space (excluding staff on premises)</w:t>
            </w:r>
          </w:p>
          <w:p w14:paraId="7E8ABFDB" w14:textId="77777777" w:rsidR="009C6F2E" w:rsidRPr="00CC6B1B" w:rsidRDefault="009C6F2E" w:rsidP="00CC6B1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lang w:eastAsia="en-AU"/>
              </w:rPr>
            </w:pPr>
            <w:r w:rsidRPr="00CC6B1B">
              <w:rPr>
                <w:rFonts w:asciiTheme="minorBidi" w:eastAsia="SimSun" w:hAnsiTheme="minorBidi" w:cstheme="minorBidi"/>
                <w:lang w:eastAsia="en-AU"/>
              </w:rPr>
              <w:t>Reopening of:</w:t>
            </w:r>
          </w:p>
          <w:p w14:paraId="2BEF3AAF" w14:textId="77777777" w:rsidR="009C6F2E" w:rsidRPr="00C73B0D" w:rsidRDefault="009C6F2E" w:rsidP="00CC6B1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 xml:space="preserve">Casinos and gaming </w:t>
            </w:r>
            <w:r>
              <w:rPr>
                <w:rFonts w:ascii="Helvetica" w:eastAsia="SimSun" w:hAnsi="Helvetica" w:cs="Tahoma"/>
                <w:lang w:eastAsia="en-AU"/>
              </w:rPr>
              <w:t>in clubs</w:t>
            </w:r>
          </w:p>
          <w:p w14:paraId="13AB1B60" w14:textId="77777777" w:rsidR="009C6F2E" w:rsidRPr="00C73B0D" w:rsidRDefault="009C6F2E" w:rsidP="00CC6B1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Food courts (dine-in)</w:t>
            </w:r>
          </w:p>
          <w:p w14:paraId="2645F683" w14:textId="77777777" w:rsidR="009C6F2E" w:rsidRPr="00C73B0D" w:rsidRDefault="009C6F2E" w:rsidP="00CC6B1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Steam-based services, including saunas, steam rooms, steam cabinets and bathhouses</w:t>
            </w:r>
          </w:p>
          <w:p w14:paraId="650EC1C0" w14:textId="77777777" w:rsidR="009C6F2E" w:rsidRDefault="009C6F2E" w:rsidP="00CC6B1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 w:rsidRPr="00C73B0D">
              <w:rPr>
                <w:rFonts w:ascii="Helvetica" w:eastAsia="SimSun" w:hAnsi="Helvetica" w:cs="Tahoma"/>
                <w:lang w:eastAsia="en-AU"/>
              </w:rPr>
              <w:t>Strip clubs, brothels, escort agencies</w:t>
            </w:r>
          </w:p>
          <w:p w14:paraId="022BCB81" w14:textId="77777777" w:rsidR="009C6F2E" w:rsidRPr="00C73B0D" w:rsidRDefault="009C6F2E" w:rsidP="00CC6B1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lang w:eastAsia="en-AU"/>
              </w:rPr>
            </w:pPr>
            <w:r>
              <w:rPr>
                <w:rFonts w:ascii="Helvetica" w:eastAsia="SimSun" w:hAnsi="Helvetica" w:cs="Tahoma"/>
                <w:lang w:eastAsia="en-AU"/>
              </w:rPr>
              <w:t>24-hour gyms – maximum of 25 people when unstaffed</w:t>
            </w:r>
          </w:p>
          <w:p w14:paraId="652AC4CA" w14:textId="77777777" w:rsidR="009C6F2E" w:rsidRPr="009C6F2E" w:rsidRDefault="009C6F2E" w:rsidP="009C6F2E">
            <w:pPr>
              <w:autoSpaceDE w:val="0"/>
              <w:autoSpaceDN w:val="0"/>
              <w:adjustRightInd w:val="0"/>
              <w:ind w:left="382"/>
              <w:rPr>
                <w:rFonts w:ascii="Helvetica" w:eastAsia="SimSun" w:hAnsi="Helvetica" w:cs="Tahoma"/>
                <w:lang w:eastAsia="en-A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4CC6AAE" w14:textId="77777777" w:rsidR="009C6F2E" w:rsidRPr="009C6F2E" w:rsidRDefault="009C6F2E" w:rsidP="009C6F2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บังคับใช้กฎ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</w:rPr>
              <w:t>1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คนต่อพื้นที่ใช้สอย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</w:rPr>
              <w:t>4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ตารางเมตรได้สูงสุด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</w:rPr>
              <w:t>100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คนสำหรับแต่ละพื้นที่ทั้งในอาคารและนอกอาคาร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(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ไม่นับรวมพนักงานที่อยู่ในสถานที่</w:t>
            </w:r>
            <w:r w:rsidRPr="009C6F2E">
              <w:rPr>
                <w:rFonts w:ascii="Tahoma" w:hAnsi="Tahoma" w:cs="Tahoma"/>
                <w:cs/>
                <w:lang w:bidi="th-TH"/>
              </w:rPr>
              <w:t>)</w:t>
            </w:r>
          </w:p>
          <w:p w14:paraId="212551E8" w14:textId="77777777" w:rsidR="009C6F2E" w:rsidRPr="00CC6B1B" w:rsidRDefault="009C6F2E" w:rsidP="00CC6B1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C6B1B">
              <w:rPr>
                <w:rFonts w:ascii="Tahoma" w:hAnsi="Tahoma" w:cs="Tahoma" w:hint="cs"/>
                <w:cs/>
                <w:lang w:bidi="th-TH"/>
              </w:rPr>
              <w:t>การกลับมาเปิดใหม่ของ</w:t>
            </w:r>
          </w:p>
          <w:p w14:paraId="2FC3E9B4" w14:textId="77777777" w:rsidR="009C6F2E" w:rsidRPr="009C6F2E" w:rsidRDefault="009C6F2E" w:rsidP="00CC6B1B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คาสิโนและการเล่นพนันในคลับต่าง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ๆ</w:t>
            </w:r>
          </w:p>
          <w:p w14:paraId="09E96F9E" w14:textId="77777777" w:rsidR="009C6F2E" w:rsidRPr="009C6F2E" w:rsidRDefault="009C6F2E" w:rsidP="00CC6B1B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ศูนย์อาหาร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(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รับประทานในร้าน</w:t>
            </w:r>
            <w:r w:rsidRPr="009C6F2E">
              <w:rPr>
                <w:rFonts w:ascii="Tahoma" w:hAnsi="Tahoma" w:cs="Tahoma"/>
                <w:cs/>
                <w:lang w:bidi="th-TH"/>
              </w:rPr>
              <w:t>)</w:t>
            </w:r>
          </w:p>
          <w:p w14:paraId="5B6BAFFA" w14:textId="77777777" w:rsidR="009C6F2E" w:rsidRPr="009C6F2E" w:rsidRDefault="009C6F2E" w:rsidP="00CC6B1B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บริการที่เกี่ยวกับไอน้ำ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ได้แก่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ห้องซาวน่า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ห้องอบไอน้ำ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ตู้อบไอน้ำ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และโรงอาบน้ำ</w:t>
            </w:r>
          </w:p>
          <w:p w14:paraId="4D4AF0C5" w14:textId="77777777" w:rsidR="009C6F2E" w:rsidRPr="009C6F2E" w:rsidRDefault="009C6F2E" w:rsidP="00CC6B1B">
            <w:pPr>
              <w:pStyle w:val="ListParagraph"/>
              <w:numPr>
                <w:ilvl w:val="0"/>
                <w:numId w:val="35"/>
              </w:numPr>
              <w:rPr>
                <w:rFonts w:ascii="Tahoma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คลับระบำเปลื้องผ้า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สถานค้าประเวณี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เอสคอร์ตเอเจนซี</w:t>
            </w:r>
          </w:p>
          <w:p w14:paraId="2BF58963" w14:textId="19BE96E2" w:rsidR="009C6F2E" w:rsidRPr="009C6F2E" w:rsidRDefault="009C6F2E" w:rsidP="00CC6B1B">
            <w:pPr>
              <w:pStyle w:val="ListParagraph"/>
              <w:numPr>
                <w:ilvl w:val="0"/>
                <w:numId w:val="35"/>
              </w:numPr>
              <w:rPr>
                <w:rFonts w:ascii="Tahoma" w:eastAsia="Arial Unicode MS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โรงยิมที่เปิดทำการ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</w:rPr>
              <w:t>24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ชั่วโมง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-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รับได้สูงสุด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</w:rPr>
              <w:t>25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คน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หากไม่มีพนักงานควบคุมดูแล</w:t>
            </w:r>
          </w:p>
        </w:tc>
      </w:tr>
      <w:tr w:rsidR="009C6F2E" w:rsidRPr="002F2AA2" w14:paraId="028D36D1" w14:textId="77777777" w:rsidTr="00560A24">
        <w:trPr>
          <w:trHeight w:val="505"/>
        </w:trPr>
        <w:tc>
          <w:tcPr>
            <w:tcW w:w="7655" w:type="dxa"/>
            <w:shd w:val="clear" w:color="auto" w:fill="auto"/>
            <w:vAlign w:val="center"/>
          </w:tcPr>
          <w:p w14:paraId="0EA69118" w14:textId="77777777" w:rsidR="009C6F2E" w:rsidRPr="00206C0E" w:rsidDel="004257E5" w:rsidRDefault="009C6F2E" w:rsidP="00560A24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bookmarkStart w:id="1" w:name="_Hlk54797303"/>
            <w:r w:rsidRPr="004257E5">
              <w:rPr>
                <w:rFonts w:ascii="Helvetica" w:eastAsia="SimSun" w:hAnsi="Helvetica" w:cs="Helvetica"/>
                <w:lang w:eastAsia="en-AU"/>
              </w:rPr>
              <w:t>Working from home if it works for you and your employer.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718EEC8" w14:textId="77777777" w:rsidR="009C6F2E" w:rsidRPr="009C6F2E" w:rsidRDefault="009C6F2E" w:rsidP="00560A24">
            <w:pPr>
              <w:bidi/>
              <w:ind w:left="382"/>
              <w:jc w:val="right"/>
              <w:rPr>
                <w:rFonts w:ascii="Arial" w:eastAsia="Arial Unicode MS" w:hAnsi="Arial" w:cs="Tahoma"/>
                <w:rtl/>
              </w:rPr>
            </w:pPr>
            <w:r w:rsidRPr="009C6F2E">
              <w:rPr>
                <w:rFonts w:ascii="Arial" w:eastAsia="Arial Unicode MS" w:hAnsi="Arial" w:cs="Tahoma" w:hint="cs"/>
                <w:cs/>
                <w:lang w:bidi="th-TH"/>
              </w:rPr>
              <w:t>ทำงานจากที่บ้าน</w:t>
            </w:r>
            <w:r w:rsidRPr="009C6F2E">
              <w:rPr>
                <w:rFonts w:ascii="Arial" w:eastAsia="Arial Unicode MS" w:hAnsi="Arial" w:cs="Tahoma"/>
                <w:cs/>
                <w:lang w:bidi="th-TH"/>
              </w:rPr>
              <w:t xml:space="preserve"> </w:t>
            </w:r>
            <w:r w:rsidRPr="009C6F2E">
              <w:rPr>
                <w:rFonts w:ascii="Arial" w:eastAsia="Arial Unicode MS" w:hAnsi="Arial" w:cs="Tahoma" w:hint="cs"/>
                <w:cs/>
                <w:lang w:bidi="th-TH"/>
              </w:rPr>
              <w:t>หากเป็นผลดีทั้งกับคุณและนายจ้าง</w:t>
            </w:r>
          </w:p>
        </w:tc>
      </w:tr>
      <w:tr w:rsidR="009C6F2E" w:rsidRPr="002F2AA2" w14:paraId="6DE6053A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E7CA053" w14:textId="77777777" w:rsidR="009C6F2E" w:rsidRDefault="009C6F2E" w:rsidP="00560A24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t>From 9am Friday 18 September 2020: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1F9D66" w14:textId="77777777" w:rsidR="009C6F2E" w:rsidRPr="009C6F2E" w:rsidRDefault="009C6F2E" w:rsidP="00560A24">
            <w:pPr>
              <w:autoSpaceDE w:val="0"/>
              <w:autoSpaceDN w:val="0"/>
              <w:adjustRightInd w:val="0"/>
              <w:rPr>
                <w:rFonts w:ascii="Arial" w:hAnsi="Arial" w:cs="Tahoma"/>
                <w:b/>
              </w:rPr>
            </w:pPr>
            <w:r w:rsidRPr="009C6F2E">
              <w:rPr>
                <w:rFonts w:ascii="Browallia New" w:eastAsia="SimSun" w:hAnsi="Browallia New" w:cs="Tahoma" w:hint="cs"/>
                <w:b/>
                <w:bCs/>
                <w:cs/>
                <w:lang w:eastAsia="en-AU" w:bidi="th-TH"/>
              </w:rPr>
              <w:t>ตั้งแต่เวลา</w:t>
            </w:r>
            <w:r w:rsidRPr="009C6F2E">
              <w:rPr>
                <w:rFonts w:ascii="Helvetica" w:eastAsia="SimSun" w:hAnsi="Helvetica" w:cs="Tahoma"/>
                <w:b/>
                <w:bCs/>
                <w:cs/>
                <w:lang w:eastAsia="en-AU" w:bidi="th-TH"/>
              </w:rPr>
              <w:t xml:space="preserve"> </w:t>
            </w:r>
            <w:r w:rsidRPr="009C6F2E">
              <w:rPr>
                <w:rFonts w:ascii="Helvetica" w:eastAsia="SimSun" w:hAnsi="Helvetica" w:cs="Tahoma"/>
                <w:b/>
                <w:bCs/>
                <w:lang w:eastAsia="en-AU"/>
              </w:rPr>
              <w:t xml:space="preserve">9.00 </w:t>
            </w:r>
            <w:r w:rsidRPr="009C6F2E">
              <w:rPr>
                <w:rFonts w:ascii="Browallia New" w:eastAsia="SimSun" w:hAnsi="Browallia New" w:cs="Tahoma" w:hint="cs"/>
                <w:b/>
                <w:bCs/>
                <w:cs/>
                <w:lang w:eastAsia="en-AU" w:bidi="th-TH"/>
              </w:rPr>
              <w:t>น</w:t>
            </w:r>
            <w:r w:rsidRPr="009C6F2E">
              <w:rPr>
                <w:rFonts w:ascii="Helvetica" w:eastAsia="SimSun" w:hAnsi="Helvetica" w:cs="Tahoma"/>
                <w:b/>
                <w:bCs/>
                <w:cs/>
                <w:lang w:eastAsia="en-AU" w:bidi="th-TH"/>
              </w:rPr>
              <w:t xml:space="preserve">. </w:t>
            </w:r>
            <w:r w:rsidRPr="009C6F2E">
              <w:rPr>
                <w:rFonts w:ascii="Browallia New" w:eastAsia="SimSun" w:hAnsi="Browallia New" w:cs="Tahoma" w:hint="cs"/>
                <w:b/>
                <w:bCs/>
                <w:cs/>
                <w:lang w:eastAsia="en-AU" w:bidi="th-TH"/>
              </w:rPr>
              <w:t>ของวันศุกร์ที่</w:t>
            </w:r>
            <w:r w:rsidRPr="009C6F2E">
              <w:rPr>
                <w:rFonts w:ascii="Helvetica" w:eastAsia="SimSun" w:hAnsi="Helvetica" w:cs="Tahoma"/>
                <w:b/>
                <w:bCs/>
                <w:cs/>
                <w:lang w:eastAsia="en-AU" w:bidi="th-TH"/>
              </w:rPr>
              <w:t xml:space="preserve"> </w:t>
            </w:r>
            <w:r w:rsidRPr="009C6F2E">
              <w:rPr>
                <w:rFonts w:ascii="Helvetica" w:eastAsia="SimSun" w:hAnsi="Helvetica" w:cs="Tahoma"/>
                <w:b/>
                <w:bCs/>
                <w:lang w:eastAsia="en-AU"/>
              </w:rPr>
              <w:t xml:space="preserve">18 </w:t>
            </w:r>
            <w:r w:rsidRPr="009C6F2E">
              <w:rPr>
                <w:rFonts w:ascii="Browallia New" w:eastAsia="SimSun" w:hAnsi="Browallia New" w:cs="Tahoma" w:hint="cs"/>
                <w:b/>
                <w:bCs/>
                <w:cs/>
                <w:lang w:eastAsia="en-AU" w:bidi="th-TH"/>
              </w:rPr>
              <w:t>พฤศจิกายน</w:t>
            </w:r>
            <w:r w:rsidRPr="009C6F2E">
              <w:rPr>
                <w:rFonts w:ascii="Helvetica" w:eastAsia="SimSun" w:hAnsi="Helvetica" w:cs="Tahoma"/>
                <w:b/>
                <w:bCs/>
                <w:cs/>
                <w:lang w:eastAsia="en-AU" w:bidi="th-TH"/>
              </w:rPr>
              <w:t xml:space="preserve"> </w:t>
            </w:r>
            <w:r w:rsidRPr="009C6F2E">
              <w:rPr>
                <w:rFonts w:ascii="Helvetica" w:eastAsia="SimSun" w:hAnsi="Helvetica" w:cs="Tahoma"/>
                <w:b/>
                <w:bCs/>
                <w:lang w:eastAsia="en-AU"/>
              </w:rPr>
              <w:t>2020</w:t>
            </w:r>
          </w:p>
        </w:tc>
      </w:tr>
      <w:tr w:rsidR="009C6F2E" w:rsidRPr="002F2AA2" w14:paraId="11EA1631" w14:textId="77777777" w:rsidTr="009C6F2E">
        <w:trPr>
          <w:trHeight w:val="1470"/>
        </w:trPr>
        <w:tc>
          <w:tcPr>
            <w:tcW w:w="7655" w:type="dxa"/>
            <w:shd w:val="clear" w:color="auto" w:fill="auto"/>
            <w:vAlign w:val="center"/>
          </w:tcPr>
          <w:p w14:paraId="2C638499" w14:textId="77777777" w:rsidR="009C6F2E" w:rsidRPr="00206C0E" w:rsidRDefault="009C6F2E" w:rsidP="00560A2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206C0E">
              <w:rPr>
                <w:rFonts w:ascii="Helvetica" w:eastAsia="SimSun" w:hAnsi="Helvetica" w:cs="Helvetica"/>
                <w:lang w:eastAsia="en-AU"/>
              </w:rPr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0E2A53F" w14:textId="77777777" w:rsidR="009C6F2E" w:rsidRPr="009C6F2E" w:rsidRDefault="009C6F2E" w:rsidP="00560A2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Tahoma"/>
                <w:b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สถานประกอบการ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สถานอำนวยความสะดวก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และธุรกิจขนาดเล็กสามารถกลับไปประกอบการตามขีดความสามารถของตนก่อนเกิดสถานการณ์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  <w:lang w:bidi="th-TH"/>
              </w:rPr>
              <w:t xml:space="preserve">COVID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โดยรับลูกค้าได้ไม่เกิน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  <w:lang w:bidi="th-TH"/>
              </w:rPr>
              <w:t>25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คน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(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ไม่นับรวมพนักงาน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)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ตลอดทั่วทั้งสถานประกอบการ</w:t>
            </w:r>
          </w:p>
        </w:tc>
      </w:tr>
      <w:tr w:rsidR="009C6F2E" w:rsidRPr="002F2AA2" w14:paraId="2E17FCC2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C620109" w14:textId="77777777" w:rsidR="009C6F2E" w:rsidRPr="0063068A" w:rsidRDefault="009C6F2E" w:rsidP="00560A24">
            <w:pPr>
              <w:autoSpaceDE w:val="0"/>
              <w:autoSpaceDN w:val="0"/>
              <w:adjustRightInd w:val="0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63068A">
              <w:rPr>
                <w:rFonts w:ascii="Helvetica" w:eastAsia="SimSun" w:hAnsi="Helvetica" w:cs="Helvetica"/>
                <w:b/>
                <w:bCs/>
                <w:lang w:eastAsia="en-AU"/>
              </w:rPr>
              <w:lastRenderedPageBreak/>
              <w:t>Step 3.2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CE9431" w14:textId="77777777" w:rsidR="009C6F2E" w:rsidRPr="009C6F2E" w:rsidRDefault="009C6F2E" w:rsidP="00560A24">
            <w:pPr>
              <w:rPr>
                <w:rFonts w:ascii="Arial" w:hAnsi="Arial" w:cs="Tahoma"/>
                <w:b/>
              </w:rPr>
            </w:pPr>
            <w:r w:rsidRPr="009C6F2E">
              <w:rPr>
                <w:rFonts w:ascii="Arial" w:hAnsi="Arial" w:cs="Tahoma" w:hint="cs"/>
                <w:b/>
                <w:cs/>
                <w:lang w:bidi="th-TH"/>
              </w:rPr>
              <w:t>ขั้นที่</w:t>
            </w:r>
            <w:r w:rsidRPr="009C6F2E">
              <w:rPr>
                <w:rFonts w:ascii="Arial" w:hAnsi="Arial" w:cs="Tahoma"/>
                <w:b/>
                <w:cs/>
                <w:lang w:bidi="th-TH"/>
              </w:rPr>
              <w:t xml:space="preserve"> </w:t>
            </w:r>
            <w:r w:rsidRPr="009C6F2E">
              <w:rPr>
                <w:rFonts w:ascii="Arial" w:hAnsi="Arial" w:cs="Tahoma"/>
                <w:b/>
              </w:rPr>
              <w:t>3.2</w:t>
            </w:r>
          </w:p>
        </w:tc>
      </w:tr>
      <w:tr w:rsidR="009C6F2E" w:rsidRPr="002F2AA2" w14:paraId="540AEB11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94879F6" w14:textId="77777777" w:rsidR="009C6F2E" w:rsidRPr="00206C0E" w:rsidRDefault="009C6F2E" w:rsidP="00560A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1 person per 4 square metres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C7BCA41" w14:textId="77777777" w:rsidR="009C6F2E" w:rsidRPr="009C6F2E" w:rsidRDefault="009C6F2E" w:rsidP="00560A2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lang w:bidi="th-TH"/>
              </w:rPr>
            </w:pPr>
            <w:r w:rsidRPr="009C6F2E">
              <w:rPr>
                <w:rFonts w:ascii="Tahoma" w:hAnsi="Tahoma" w:cs="Tahoma"/>
                <w:lang w:bidi="th-TH"/>
              </w:rPr>
              <w:t>1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คนต่อพื้นที่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  <w:lang w:bidi="th-TH"/>
              </w:rPr>
              <w:t>4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ตารางเมตร</w:t>
            </w:r>
          </w:p>
        </w:tc>
      </w:tr>
      <w:tr w:rsidR="009C6F2E" w:rsidRPr="002F2AA2" w14:paraId="1EA693F0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1E8C1A5" w14:textId="77777777" w:rsidR="009C6F2E" w:rsidRDefault="009C6F2E" w:rsidP="00560A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Maximum 200 people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959A1F3" w14:textId="77777777" w:rsidR="009C6F2E" w:rsidRPr="009C6F2E" w:rsidRDefault="009C6F2E" w:rsidP="00560A2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lang w:bidi="th-TH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จำกัดที่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  <w:lang w:bidi="th-TH"/>
              </w:rPr>
              <w:t>200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คน</w:t>
            </w:r>
          </w:p>
        </w:tc>
      </w:tr>
      <w:tr w:rsidR="009C6F2E" w:rsidRPr="002F2AA2" w14:paraId="05478712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77861B8D" w14:textId="77777777" w:rsidR="009C6F2E" w:rsidRDefault="009C6F2E" w:rsidP="00560A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COVID Safety Plan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EDBE75B" w14:textId="77777777" w:rsidR="009C6F2E" w:rsidRPr="009C6F2E" w:rsidRDefault="009C6F2E" w:rsidP="00560A2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lang w:bidi="th-TH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แผนความปลอดภัยจากโรค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  <w:lang w:bidi="th-TH"/>
              </w:rPr>
              <w:t>COVID</w:t>
            </w:r>
          </w:p>
        </w:tc>
      </w:tr>
      <w:tr w:rsidR="009C6F2E" w:rsidRPr="002F2AA2" w14:paraId="6E98B155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24157E81" w14:textId="77777777" w:rsidR="009C6F2E" w:rsidRDefault="009C6F2E" w:rsidP="00560A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Electronic contact tracing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7A2E0D8" w14:textId="77777777" w:rsidR="009C6F2E" w:rsidRPr="009C6F2E" w:rsidRDefault="009C6F2E" w:rsidP="00560A2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lang w:bidi="th-TH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การติดตามผู้สัมผัสโรคทางอิเล็กทรอนิกส์</w:t>
            </w:r>
          </w:p>
        </w:tc>
      </w:tr>
      <w:tr w:rsidR="009C6F2E" w:rsidRPr="002F2AA2" w14:paraId="22E208D1" w14:textId="77777777" w:rsidTr="009C6F2E">
        <w:trPr>
          <w:trHeight w:val="6393"/>
        </w:trPr>
        <w:tc>
          <w:tcPr>
            <w:tcW w:w="7655" w:type="dxa"/>
            <w:shd w:val="clear" w:color="auto" w:fill="auto"/>
            <w:vAlign w:val="center"/>
          </w:tcPr>
          <w:p w14:paraId="72D7F52C" w14:textId="77777777" w:rsidR="009C6F2E" w:rsidRDefault="009C6F2E" w:rsidP="00560A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All gatherings can increase to 200 people</w:t>
            </w:r>
          </w:p>
          <w:p w14:paraId="61E59D62" w14:textId="77777777" w:rsidR="009C6F2E" w:rsidRDefault="009C6F2E" w:rsidP="00560A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40D390F1" w14:textId="77777777" w:rsidR="009C6F2E" w:rsidRDefault="009C6F2E" w:rsidP="00560A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cinemas and movie theatres – up to 50% capacity of each theatre, up to 200 people</w:t>
            </w:r>
          </w:p>
          <w:p w14:paraId="0F6C4D50" w14:textId="77777777" w:rsidR="009C6F2E" w:rsidRDefault="009C6F2E" w:rsidP="00560A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large indoor seated venues – ticketed events up to 50% capacity, up to 1,000 people</w:t>
            </w:r>
          </w:p>
          <w:p w14:paraId="48DEAEC8" w14:textId="77777777" w:rsidR="009C6F2E" w:rsidRDefault="009C6F2E" w:rsidP="00560A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21E41BC1" w14:textId="77777777" w:rsidR="009C6F2E" w:rsidRDefault="009C6F2E" w:rsidP="00560A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For GIO Stadium and Manuka Oval – up to 50% seated capacity</w:t>
            </w:r>
          </w:p>
          <w:p w14:paraId="47098092" w14:textId="77777777" w:rsidR="009C6F2E" w:rsidRDefault="009C6F2E" w:rsidP="00560A2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96497D" w14:textId="77777777" w:rsidR="009C6F2E" w:rsidRPr="009C6F2E" w:rsidRDefault="009C6F2E" w:rsidP="00560A2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การชุมนุมทุกประเภทสามารถเพิ่มเป็น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  <w:lang w:bidi="th-TH"/>
              </w:rPr>
              <w:t>200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คน</w:t>
            </w:r>
          </w:p>
          <w:p w14:paraId="6A8E2230" w14:textId="77777777" w:rsidR="009C6F2E" w:rsidRPr="009C6F2E" w:rsidRDefault="009C6F2E" w:rsidP="00560A2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สถานที่ให้การต้อนรับขนาดกลางที่มีพื้นที่ใช้สอยระหว่าง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101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ถึง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200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ตารางเมตรสามารถรองรับลูกค้าได้สูงสุด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50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คนทั่วทั้งสถานที่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(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ไม่นับรวมพนักงาน</w:t>
            </w:r>
            <w:r w:rsidRPr="009C6F2E">
              <w:rPr>
                <w:rFonts w:ascii="Tahoma" w:hAnsi="Tahoma" w:cs="Tahoma"/>
                <w:cs/>
                <w:lang w:bidi="th-TH"/>
              </w:rPr>
              <w:t>)</w:t>
            </w:r>
          </w:p>
          <w:p w14:paraId="69C28D36" w14:textId="77777777" w:rsidR="009C6F2E" w:rsidRPr="009C6F2E" w:rsidRDefault="009C6F2E" w:rsidP="00560A2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โรงภาพยนตร์และโรงละคร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-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รับได้สูงสุดร้อยละ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50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ของจำนวนที่แต่ละแห่งจะสามารถรองรับได้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โดยให้ได้ไม่เกิน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200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คน</w:t>
            </w:r>
          </w:p>
          <w:p w14:paraId="67B04188" w14:textId="77777777" w:rsidR="009C6F2E" w:rsidRPr="009C6F2E" w:rsidRDefault="009C6F2E" w:rsidP="00560A2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สถานประกอบการขนาดใหญ่ที่มีที่นั่งนอกอาคาร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- 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ขายตั๋วเข้างานได้สูงสุดร้อยละ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50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ของจำนวนที่สามารถรองรับได้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โดยให้ได้ไม่เกิน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1,000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คน</w:t>
            </w:r>
          </w:p>
          <w:p w14:paraId="6FCEF457" w14:textId="77777777" w:rsidR="009C6F2E" w:rsidRPr="009C6F2E" w:rsidRDefault="009C6F2E" w:rsidP="00560A2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สถานที่จัดงานกลางแจ้งแบบปิดบริเวณได้ซึ่งมีที่นั่งลดหลั่นเป็นชั้น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ๆ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และเป็นอัฒจันทร์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-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ขายตั๋วเข้างานได้สูงสุดร้อยละ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50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ของจำนวนที่สามารถรองรับได้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โดยให้ได้ไม่เกิน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1,000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คน</w:t>
            </w:r>
          </w:p>
          <w:p w14:paraId="7180AA0F" w14:textId="77777777" w:rsidR="009C6F2E" w:rsidRPr="009C6F2E" w:rsidRDefault="009C6F2E" w:rsidP="00560A2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 w:rsidRPr="009C6F2E">
              <w:rPr>
                <w:rFonts w:ascii="Tahoma" w:hAnsi="Tahoma" w:cs="Tahoma"/>
              </w:rPr>
              <w:t xml:space="preserve">GIO Stadium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และ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</w:rPr>
              <w:t xml:space="preserve">Manuka Oval -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รับได้สูงสุดร้อยละ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50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ของจำนวนที่สามารถรองรับได้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</w:p>
          <w:p w14:paraId="7008F669" w14:textId="77777777" w:rsidR="009C6F2E" w:rsidRPr="009C6F2E" w:rsidRDefault="009C6F2E" w:rsidP="00560A24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lang w:bidi="th-TH"/>
              </w:rPr>
            </w:pPr>
            <w:r w:rsidRPr="009C6F2E">
              <w:rPr>
                <w:rFonts w:ascii="Tahoma" w:hAnsi="Tahoma" w:cs="Tahoma" w:hint="cs"/>
                <w:cs/>
                <w:lang w:bidi="th-TH"/>
              </w:rPr>
              <w:t>สถานที่ทำงานอาจเริ่มกลับมาเปิดทำการได้อีกครั้ง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หากสถานที่นั้นมีความเหมาะสมสำหรับนายจ้างและลูกจ้าง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หากสถานที่ทำงานเลือกที่จะกลับมาเปิดทำการอีกครั้งจะต้องมีแผนความปลอดภัยจากโรค</w:t>
            </w:r>
            <w:r w:rsidRPr="009C6F2E">
              <w:rPr>
                <w:rFonts w:ascii="Tahoma" w:hAnsi="Tahoma" w:cs="Tahoma"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</w:rPr>
              <w:t xml:space="preserve">COVID (COVID Safe Plan) </w:t>
            </w:r>
            <w:r w:rsidRPr="009C6F2E">
              <w:rPr>
                <w:rFonts w:ascii="Tahoma" w:hAnsi="Tahoma" w:cs="Tahoma" w:hint="cs"/>
                <w:cs/>
                <w:lang w:bidi="th-TH"/>
              </w:rPr>
              <w:t>ด้วย</w:t>
            </w:r>
          </w:p>
        </w:tc>
      </w:tr>
      <w:bookmarkEnd w:id="1"/>
      <w:tr w:rsidR="009C6F2E" w:rsidRPr="00C73B0D" w14:paraId="770D61C7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478F857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b/>
                <w:bCs/>
                <w:lang w:eastAsia="en-AU"/>
              </w:rPr>
              <w:lastRenderedPageBreak/>
              <w:t>FUTURE CONSIDERATIONS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FDC0735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r w:rsidRPr="009C6F2E">
              <w:rPr>
                <w:rFonts w:ascii="Tahoma" w:hAnsi="Tahoma" w:cs="Tahoma" w:hint="cs"/>
                <w:b/>
                <w:bCs/>
                <w:cs/>
                <w:lang w:bidi="th-TH"/>
              </w:rPr>
              <w:t>มาตรการในอนาคต</w:t>
            </w:r>
          </w:p>
        </w:tc>
      </w:tr>
      <w:tr w:rsidR="009C6F2E" w:rsidRPr="00C73B0D" w14:paraId="2D014971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576D1437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>
              <w:rPr>
                <w:rFonts w:ascii="Helvetica" w:eastAsia="SimSun" w:hAnsi="Helvetica" w:cs="Tahoma"/>
                <w:snapToGrid/>
                <w:lang w:eastAsia="en-AU"/>
              </w:rPr>
              <w:t>Timing to be confirmed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AD64D0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r w:rsidRPr="009C6F2E">
              <w:rPr>
                <w:rFonts w:ascii="Tahoma" w:hAnsi="Tahoma" w:cs="Tahoma" w:hint="cs"/>
                <w:snapToGrid/>
                <w:cs/>
                <w:lang w:bidi="th-TH"/>
              </w:rPr>
              <w:t>จะยืนยันวันเวลาอีกครั้งหนึ่ง</w:t>
            </w:r>
          </w:p>
        </w:tc>
      </w:tr>
      <w:tr w:rsidR="009C6F2E" w:rsidRPr="00C73B0D" w14:paraId="75F452E8" w14:textId="77777777" w:rsidTr="00560A24">
        <w:trPr>
          <w:trHeight w:val="1610"/>
        </w:trPr>
        <w:tc>
          <w:tcPr>
            <w:tcW w:w="7655" w:type="dxa"/>
            <w:shd w:val="clear" w:color="auto" w:fill="auto"/>
            <w:vAlign w:val="center"/>
          </w:tcPr>
          <w:p w14:paraId="256B51A3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Highest-risk activities and settings, including:</w:t>
            </w:r>
          </w:p>
          <w:p w14:paraId="2127AF09" w14:textId="77777777" w:rsidR="009C6F2E" w:rsidRPr="00C73B0D" w:rsidRDefault="009C6F2E" w:rsidP="00560A2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Mass gatherings (e.g. festivals)</w:t>
            </w:r>
          </w:p>
          <w:p w14:paraId="0A72B76D" w14:textId="77777777" w:rsidR="009C6F2E" w:rsidRPr="00C73B0D" w:rsidRDefault="009C6F2E" w:rsidP="00560A2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Larger conferences and conventions</w:t>
            </w:r>
          </w:p>
          <w:p w14:paraId="6DF38B30" w14:textId="77777777" w:rsidR="009C6F2E" w:rsidRPr="00C73B0D" w:rsidRDefault="009C6F2E" w:rsidP="00560A2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Nightclubs.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2FB24A" w14:textId="77777777" w:rsidR="009C6F2E" w:rsidRPr="009C6F2E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Tahoma" w:eastAsia="SimSun" w:hAnsi="Tahoma" w:cs="Tahoma"/>
                <w:snapToGrid/>
              </w:rPr>
            </w:pPr>
            <w:r w:rsidRPr="009C6F2E">
              <w:rPr>
                <w:rFonts w:ascii="Tahoma" w:hAnsi="Tahoma" w:cs="Tahoma" w:hint="cs"/>
                <w:snapToGrid/>
                <w:cs/>
                <w:lang w:bidi="th-TH"/>
              </w:rPr>
              <w:t>กิจกรรมและสถานที่ที่มีความเสี่ยงสูง</w:t>
            </w:r>
            <w:r w:rsidRPr="009C6F2E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snapToGrid/>
                <w:cs/>
                <w:lang w:bidi="th-TH"/>
              </w:rPr>
              <w:t>รวมถึง</w:t>
            </w:r>
            <w:r w:rsidRPr="009C6F2E">
              <w:rPr>
                <w:rFonts w:ascii="Tahoma" w:hAnsi="Tahoma" w:cs="Tahoma"/>
                <w:snapToGrid/>
              </w:rPr>
              <w:t xml:space="preserve"> </w:t>
            </w:r>
          </w:p>
          <w:p w14:paraId="47D7927B" w14:textId="77777777" w:rsidR="009C6F2E" w:rsidRPr="009C6F2E" w:rsidRDefault="009C6F2E" w:rsidP="00560A24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napToGrid/>
              </w:rPr>
            </w:pPr>
            <w:r w:rsidRPr="009C6F2E">
              <w:rPr>
                <w:rFonts w:ascii="Tahoma" w:hAnsi="Tahoma" w:cs="Tahoma" w:hint="cs"/>
                <w:snapToGrid/>
                <w:cs/>
                <w:lang w:bidi="th-TH"/>
              </w:rPr>
              <w:t>การชุมนุมเป็นกลุ่มใหญ่</w:t>
            </w:r>
            <w:r w:rsidRPr="009C6F2E">
              <w:rPr>
                <w:rFonts w:ascii="Tahoma" w:hAnsi="Tahoma" w:cs="Tahoma"/>
                <w:snapToGrid/>
                <w:cs/>
                <w:lang w:bidi="th-TH"/>
              </w:rPr>
              <w:t xml:space="preserve"> (</w:t>
            </w:r>
            <w:r w:rsidRPr="009C6F2E">
              <w:rPr>
                <w:rFonts w:ascii="Tahoma" w:hAnsi="Tahoma" w:cs="Tahoma" w:hint="cs"/>
                <w:snapToGrid/>
                <w:cs/>
                <w:lang w:bidi="th-TH"/>
              </w:rPr>
              <w:t>เช่น</w:t>
            </w:r>
            <w:r w:rsidRPr="009C6F2E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snapToGrid/>
                <w:cs/>
                <w:lang w:bidi="th-TH"/>
              </w:rPr>
              <w:t>เทศกาลต่าง</w:t>
            </w:r>
            <w:r w:rsidRPr="009C6F2E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snapToGrid/>
                <w:cs/>
                <w:lang w:bidi="th-TH"/>
              </w:rPr>
              <w:t>ๆ</w:t>
            </w:r>
            <w:r w:rsidRPr="009C6F2E">
              <w:rPr>
                <w:rFonts w:ascii="Tahoma" w:hAnsi="Tahoma" w:cs="Tahoma"/>
                <w:snapToGrid/>
                <w:cs/>
                <w:lang w:bidi="th-TH"/>
              </w:rPr>
              <w:t>)</w:t>
            </w:r>
          </w:p>
          <w:p w14:paraId="341B4B1B" w14:textId="77777777" w:rsidR="009C6F2E" w:rsidRPr="009C6F2E" w:rsidRDefault="009C6F2E" w:rsidP="00560A2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</w:rPr>
            </w:pPr>
            <w:r w:rsidRPr="009C6F2E">
              <w:rPr>
                <w:rFonts w:ascii="Tahoma" w:hAnsi="Tahoma" w:cs="Tahoma"/>
                <w:snapToGrid/>
                <w:lang w:bidi="th-TH"/>
              </w:rPr>
              <w:t>สถานที่จัดงานประชุมและสถานประกอบการเพื่อการอบรมสัมมนาขนาดใหญ่ขึ้น</w:t>
            </w:r>
          </w:p>
          <w:p w14:paraId="161D1D28" w14:textId="77777777" w:rsidR="009C6F2E" w:rsidRPr="009C6F2E" w:rsidRDefault="009C6F2E" w:rsidP="00560A2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</w:rPr>
            </w:pPr>
            <w:r w:rsidRPr="009C6F2E">
              <w:rPr>
                <w:rFonts w:ascii="Tahoma" w:hAnsi="Tahoma" w:cs="Tahoma" w:hint="cs"/>
                <w:snapToGrid/>
                <w:cs/>
                <w:lang w:bidi="th-TH"/>
              </w:rPr>
              <w:t>ไนต์คลับ</w:t>
            </w:r>
          </w:p>
        </w:tc>
      </w:tr>
      <w:tr w:rsidR="009C6F2E" w:rsidRPr="00C73B0D" w14:paraId="48CCC331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91D8425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  <w:t>COVID Safe check points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C634EA4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r w:rsidRPr="009C6F2E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วันประเมินผล</w:t>
            </w:r>
            <w:r w:rsidRPr="009C6F2E">
              <w:rPr>
                <w:rFonts w:ascii="Tahoma" w:hAnsi="Tahoma" w:cs="Tahoma"/>
                <w:b/>
                <w:bCs/>
                <w:snapToGrid/>
              </w:rPr>
              <w:t xml:space="preserve"> COVID Safe </w:t>
            </w:r>
          </w:p>
        </w:tc>
      </w:tr>
      <w:tr w:rsidR="009C6F2E" w:rsidRPr="00C73B0D" w14:paraId="4624B43B" w14:textId="77777777" w:rsidTr="00560A24">
        <w:trPr>
          <w:trHeight w:val="775"/>
        </w:trPr>
        <w:tc>
          <w:tcPr>
            <w:tcW w:w="7655" w:type="dxa"/>
            <w:shd w:val="clear" w:color="auto" w:fill="auto"/>
            <w:vAlign w:val="center"/>
          </w:tcPr>
          <w:p w14:paraId="726911EE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Public health risk assessment informed by monitoring the impacts of eased restrictions.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3E1BD37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r w:rsidRPr="009C6F2E">
              <w:rPr>
                <w:rFonts w:ascii="Tahoma" w:hAnsi="Tahoma" w:cs="Tahoma"/>
                <w:snapToGrid/>
                <w:lang w:bidi="th-TH"/>
              </w:rPr>
              <w:t>การประเมินความเสี่ยงสาธารณสุขจะชี้วัดโดยการเฝ้าระวังผลกระทบของมาตรการผ่อนคลาย</w:t>
            </w:r>
          </w:p>
        </w:tc>
      </w:tr>
      <w:tr w:rsidR="009C6F2E" w:rsidRPr="00C73B0D" w14:paraId="068A6DA4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9231FB1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  <w:t xml:space="preserve">Next check point </w:t>
            </w:r>
            <w:r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  <w:t>6 November</w:t>
            </w:r>
            <w:r w:rsidRPr="00C73B0D">
              <w:rPr>
                <w:rFonts w:ascii="Helvetica" w:eastAsia="SimSun" w:hAnsi="Helvetica" w:cs="Tahoma"/>
                <w:b/>
                <w:bCs/>
                <w:snapToGrid/>
                <w:lang w:eastAsia="en-AU"/>
              </w:rPr>
              <w:t xml:space="preserve"> 2020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3837E21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r w:rsidRPr="009C6F2E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วันประเมินผลครั้งถัดไป</w:t>
            </w:r>
            <w:r w:rsidRPr="009C6F2E">
              <w:rPr>
                <w:rFonts w:ascii="Tahoma" w:hAnsi="Tahoma" w:cs="Tahoma"/>
                <w:b/>
                <w:bCs/>
                <w:snapToGrid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วันที่</w:t>
            </w:r>
            <w:r w:rsidRPr="009C6F2E">
              <w:rPr>
                <w:rFonts w:ascii="Tahoma" w:hAnsi="Tahoma" w:cs="Tahoma"/>
                <w:b/>
                <w:bCs/>
                <w:snapToGrid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  <w:b/>
                <w:bCs/>
                <w:snapToGrid/>
              </w:rPr>
              <w:t xml:space="preserve">6 </w:t>
            </w:r>
            <w:r w:rsidRPr="009C6F2E">
              <w:rPr>
                <w:rFonts w:ascii="Tahoma" w:hAnsi="Tahoma" w:cs="Tahoma" w:hint="cs"/>
                <w:b/>
                <w:bCs/>
                <w:snapToGrid/>
                <w:cs/>
                <w:lang w:bidi="th-TH"/>
              </w:rPr>
              <w:t>พฤศจิกายน</w:t>
            </w:r>
            <w:r w:rsidRPr="009C6F2E">
              <w:rPr>
                <w:rFonts w:ascii="Tahoma" w:hAnsi="Tahoma" w:cs="Tahoma"/>
                <w:b/>
                <w:bCs/>
                <w:snapToGrid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  <w:b/>
                <w:bCs/>
                <w:snapToGrid/>
              </w:rPr>
              <w:t>2020</w:t>
            </w:r>
          </w:p>
        </w:tc>
      </w:tr>
      <w:tr w:rsidR="009C6F2E" w:rsidRPr="00C73B0D" w14:paraId="219062CF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079CE228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Avoid public transport in peak hour.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89CC723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proofErr w:type="spellStart"/>
            <w:r w:rsidRPr="009C6F2E">
              <w:rPr>
                <w:rFonts w:ascii="Tahoma" w:hAnsi="Tahoma" w:cs="Tahoma"/>
                <w:snapToGrid/>
                <w:lang w:bidi="th-TH"/>
              </w:rPr>
              <w:t>หลีกเลี่ยงระบบขนส่งสาธารณะในช่วงเวลาเร่งด่วน</w:t>
            </w:r>
            <w:proofErr w:type="spellEnd"/>
          </w:p>
        </w:tc>
      </w:tr>
      <w:tr w:rsidR="009C6F2E" w:rsidRPr="00C73B0D" w14:paraId="60D4FB58" w14:textId="77777777" w:rsidTr="00560A24">
        <w:trPr>
          <w:trHeight w:val="901"/>
        </w:trPr>
        <w:tc>
          <w:tcPr>
            <w:tcW w:w="7655" w:type="dxa"/>
            <w:shd w:val="clear" w:color="auto" w:fill="auto"/>
            <w:vAlign w:val="center"/>
          </w:tcPr>
          <w:p w14:paraId="3B2B518D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RESTRICTIONS MAY HAVE EASED BUT YOUR RESPONSIBILITY HASN’T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7E46A77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r w:rsidRPr="009C6F2E">
              <w:rPr>
                <w:rFonts w:ascii="Tahoma" w:hAnsi="Tahoma" w:cs="Tahoma" w:hint="cs"/>
                <w:snapToGrid/>
                <w:cs/>
                <w:lang w:bidi="th-TH"/>
              </w:rPr>
              <w:t>แม้</w:t>
            </w:r>
            <w:proofErr w:type="spellStart"/>
            <w:r w:rsidRPr="009C6F2E">
              <w:rPr>
                <w:rFonts w:ascii="Tahoma" w:hAnsi="Tahoma" w:cs="Tahoma"/>
                <w:snapToGrid/>
                <w:lang w:bidi="th-TH"/>
              </w:rPr>
              <w:t>มาตรการจำกัดอาจมีการผ่อนคลาย</w:t>
            </w:r>
            <w:proofErr w:type="spellEnd"/>
            <w:r w:rsidRPr="009C6F2E">
              <w:rPr>
                <w:rFonts w:ascii="Tahoma" w:hAnsi="Tahoma" w:cs="Tahoma"/>
                <w:snapToGrid/>
              </w:rPr>
              <w:t xml:space="preserve"> </w:t>
            </w:r>
            <w:proofErr w:type="spellStart"/>
            <w:r w:rsidRPr="009C6F2E">
              <w:rPr>
                <w:rFonts w:ascii="Tahoma" w:hAnsi="Tahoma" w:cs="Tahoma"/>
                <w:snapToGrid/>
                <w:lang w:bidi="th-TH"/>
              </w:rPr>
              <w:t>แต่ความรับผิดชอบของคุณไม่ได้ผ่อนคลายตามไปด้วย</w:t>
            </w:r>
            <w:proofErr w:type="spellEnd"/>
          </w:p>
        </w:tc>
      </w:tr>
      <w:tr w:rsidR="009C6F2E" w:rsidRPr="00C73B0D" w14:paraId="55C69F91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5BB4DF0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Maintain good hand hygiene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DA9CA66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proofErr w:type="spellStart"/>
            <w:r w:rsidRPr="009C6F2E">
              <w:rPr>
                <w:rFonts w:ascii="Tahoma" w:hAnsi="Tahoma" w:cs="Tahoma"/>
                <w:snapToGrid/>
                <w:lang w:bidi="th-TH"/>
              </w:rPr>
              <w:t>รักษาหลักสุขอนามัยของมือให้ดี</w:t>
            </w:r>
            <w:proofErr w:type="spellEnd"/>
          </w:p>
        </w:tc>
      </w:tr>
      <w:tr w:rsidR="009C6F2E" w:rsidRPr="00C73B0D" w14:paraId="75BF4441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3FE468D3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Stay 1.5 metres apart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89636C0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r w:rsidRPr="009C6F2E">
              <w:rPr>
                <w:rFonts w:ascii="Tahoma" w:hAnsi="Tahoma" w:cs="Tahoma" w:hint="cs"/>
                <w:snapToGrid/>
                <w:cs/>
                <w:lang w:bidi="th-TH"/>
              </w:rPr>
              <w:t>เว้นระยะห่าง</w:t>
            </w:r>
            <w:r w:rsidRPr="009C6F2E">
              <w:rPr>
                <w:rFonts w:ascii="Tahoma" w:hAnsi="Tahoma" w:cs="Tahoma"/>
                <w:snapToGrid/>
                <w:cs/>
                <w:lang w:bidi="th-TH"/>
              </w:rPr>
              <w:t xml:space="preserve"> </w:t>
            </w:r>
            <w:r w:rsidRPr="009C6F2E">
              <w:rPr>
                <w:rFonts w:ascii="Tahoma" w:hAnsi="Tahoma" w:cs="Tahoma"/>
                <w:snapToGrid/>
              </w:rPr>
              <w:t xml:space="preserve">1.5 </w:t>
            </w:r>
            <w:r w:rsidRPr="009C6F2E">
              <w:rPr>
                <w:rFonts w:ascii="Tahoma" w:hAnsi="Tahoma" w:cs="Tahoma" w:hint="cs"/>
                <w:snapToGrid/>
                <w:cs/>
                <w:lang w:bidi="th-TH"/>
              </w:rPr>
              <w:t>เมตร</w:t>
            </w:r>
          </w:p>
        </w:tc>
      </w:tr>
      <w:tr w:rsidR="009C6F2E" w:rsidRPr="00C73B0D" w14:paraId="08072978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45AA7004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Stay home if you are unwell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9833C7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proofErr w:type="spellStart"/>
            <w:r w:rsidRPr="009C6F2E">
              <w:rPr>
                <w:rFonts w:ascii="Tahoma" w:hAnsi="Tahoma" w:cs="Tahoma"/>
                <w:snapToGrid/>
                <w:lang w:bidi="th-TH"/>
              </w:rPr>
              <w:t>เก็บตัวอยู่บ้าน</w:t>
            </w:r>
            <w:proofErr w:type="spellEnd"/>
            <w:r w:rsidRPr="009C6F2E">
              <w:rPr>
                <w:rFonts w:ascii="Tahoma" w:hAnsi="Tahoma" w:cs="Tahoma"/>
                <w:snapToGrid/>
              </w:rPr>
              <w:t xml:space="preserve"> </w:t>
            </w:r>
            <w:proofErr w:type="spellStart"/>
            <w:r w:rsidRPr="009C6F2E">
              <w:rPr>
                <w:rFonts w:ascii="Tahoma" w:hAnsi="Tahoma" w:cs="Tahoma"/>
                <w:snapToGrid/>
                <w:lang w:bidi="th-TH"/>
              </w:rPr>
              <w:t>หากคุณไม่สบาย</w:t>
            </w:r>
            <w:proofErr w:type="spellEnd"/>
          </w:p>
        </w:tc>
      </w:tr>
      <w:tr w:rsidR="009C6F2E" w:rsidRPr="00C73B0D" w14:paraId="31D5611C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15CEA1B6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Get tested if you have symptoms of COVID-19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1E70AD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proofErr w:type="spellStart"/>
            <w:r w:rsidRPr="009C6F2E">
              <w:rPr>
                <w:rFonts w:ascii="Tahoma" w:hAnsi="Tahoma" w:cs="Tahoma"/>
                <w:snapToGrid/>
                <w:lang w:bidi="th-TH"/>
              </w:rPr>
              <w:t>เข้ารับการตรวจหาเชื้อ</w:t>
            </w:r>
            <w:proofErr w:type="spellEnd"/>
            <w:r w:rsidRPr="009C6F2E">
              <w:rPr>
                <w:rFonts w:ascii="Tahoma" w:hAnsi="Tahoma" w:cs="Tahoma"/>
                <w:snapToGrid/>
              </w:rPr>
              <w:t xml:space="preserve"> </w:t>
            </w:r>
            <w:proofErr w:type="spellStart"/>
            <w:r w:rsidRPr="009C6F2E">
              <w:rPr>
                <w:rFonts w:ascii="Tahoma" w:hAnsi="Tahoma" w:cs="Tahoma"/>
                <w:snapToGrid/>
                <w:lang w:bidi="th-TH"/>
              </w:rPr>
              <w:t>หากคุณมีอาการของ</w:t>
            </w:r>
            <w:proofErr w:type="spellEnd"/>
            <w:r w:rsidRPr="009C6F2E">
              <w:rPr>
                <w:rFonts w:ascii="Tahoma" w:hAnsi="Tahoma" w:cs="Tahoma"/>
                <w:snapToGrid/>
              </w:rPr>
              <w:t xml:space="preserve"> COVID-19</w:t>
            </w:r>
          </w:p>
        </w:tc>
      </w:tr>
      <w:tr w:rsidR="009C6F2E" w:rsidRPr="00C73B0D" w14:paraId="7147D2A3" w14:textId="77777777" w:rsidTr="00560A24">
        <w:trPr>
          <w:trHeight w:val="466"/>
        </w:trPr>
        <w:tc>
          <w:tcPr>
            <w:tcW w:w="7655" w:type="dxa"/>
            <w:shd w:val="clear" w:color="auto" w:fill="auto"/>
            <w:vAlign w:val="center"/>
          </w:tcPr>
          <w:p w14:paraId="61FB34DA" w14:textId="77777777" w:rsidR="009C6F2E" w:rsidRPr="00C73B0D" w:rsidRDefault="009C6F2E" w:rsidP="00560A24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Tahoma"/>
                <w:snapToGrid/>
                <w:lang w:eastAsia="en-AU"/>
              </w:rPr>
            </w:pPr>
            <w:r w:rsidRPr="00C73B0D">
              <w:rPr>
                <w:rFonts w:ascii="Helvetica" w:eastAsia="SimSun" w:hAnsi="Helvetica" w:cs="Tahoma"/>
                <w:snapToGrid/>
                <w:lang w:eastAsia="en-AU"/>
              </w:rPr>
              <w:t>Further information at covid19.act.gov.au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D278C8C" w14:textId="77777777" w:rsidR="009C6F2E" w:rsidRPr="009C6F2E" w:rsidRDefault="009C6F2E" w:rsidP="00560A24">
            <w:pPr>
              <w:rPr>
                <w:rFonts w:ascii="Tahoma" w:eastAsia="Arial Unicode MS" w:hAnsi="Tahoma" w:cs="Tahoma"/>
              </w:rPr>
            </w:pPr>
            <w:proofErr w:type="spellStart"/>
            <w:r w:rsidRPr="009C6F2E">
              <w:rPr>
                <w:rFonts w:ascii="Tahoma" w:hAnsi="Tahoma" w:cs="Tahoma"/>
                <w:snapToGrid/>
                <w:lang w:bidi="th-TH"/>
              </w:rPr>
              <w:t>สำหรับข้อมูลเพิ่มเติมไปที่</w:t>
            </w:r>
            <w:proofErr w:type="spellEnd"/>
            <w:r w:rsidRPr="009C6F2E">
              <w:rPr>
                <w:rFonts w:ascii="Tahoma" w:hAnsi="Tahoma" w:cs="Tahoma"/>
                <w:snapToGrid/>
              </w:rPr>
              <w:t xml:space="preserve"> </w:t>
            </w:r>
            <w:r w:rsidRPr="009C6F2E">
              <w:rPr>
                <w:rFonts w:ascii="Tahoma" w:eastAsia="SimSun" w:hAnsi="Tahoma" w:cs="Tahoma"/>
                <w:snapToGrid/>
                <w:lang w:eastAsia="en-AU"/>
              </w:rPr>
              <w:t>covid19.act.gov.au</w:t>
            </w:r>
          </w:p>
        </w:tc>
      </w:tr>
    </w:tbl>
    <w:p w14:paraId="6B68BA1D" w14:textId="77777777" w:rsidR="009C6F2E" w:rsidRPr="00C73B0D" w:rsidRDefault="009C6F2E" w:rsidP="009C6F2E">
      <w:pPr>
        <w:ind w:left="-426"/>
        <w:rPr>
          <w:rFonts w:ascii="Arial" w:eastAsia="Arial Unicode MS" w:hAnsi="Arial" w:cs="Tahoma"/>
        </w:rPr>
      </w:pPr>
      <w:r w:rsidRPr="00C73B0D">
        <w:rPr>
          <w:rFonts w:ascii="Arial" w:eastAsia="Arial Unicode MS" w:hAnsi="Arial" w:cs="Tahoma"/>
          <w:b/>
        </w:rPr>
        <w:tab/>
      </w:r>
      <w:r w:rsidRPr="00C73B0D">
        <w:rPr>
          <w:rFonts w:ascii="Arial" w:eastAsia="Arial Unicode MS" w:hAnsi="Arial" w:cs="Tahoma"/>
        </w:rPr>
        <w:tab/>
      </w:r>
    </w:p>
    <w:p w14:paraId="4F1F94B1" w14:textId="77777777" w:rsidR="009C6F2E" w:rsidRPr="00C73B0D" w:rsidRDefault="009C6F2E" w:rsidP="003618C6">
      <w:pPr>
        <w:ind w:left="-426"/>
        <w:rPr>
          <w:rFonts w:ascii="Arial" w:eastAsia="Arial Unicode MS" w:hAnsi="Arial" w:cs="Tahoma"/>
        </w:rPr>
      </w:pPr>
    </w:p>
    <w:sectPr w:rsidR="009C6F2E" w:rsidRPr="00C73B0D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2D78C" w14:textId="77777777" w:rsidR="00492D40" w:rsidRDefault="00492D40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074DC2B" w14:textId="77777777" w:rsidR="00492D40" w:rsidRDefault="00492D40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B9A7" w14:textId="77777777" w:rsidR="00492D40" w:rsidRDefault="00492D40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048CADA5" w14:textId="77777777" w:rsidR="00492D40" w:rsidRDefault="00492D40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8220B81"/>
    <w:multiLevelType w:val="hybridMultilevel"/>
    <w:tmpl w:val="ECF4EF86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A0797"/>
    <w:multiLevelType w:val="hybridMultilevel"/>
    <w:tmpl w:val="9E66577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4580C32"/>
    <w:multiLevelType w:val="hybridMultilevel"/>
    <w:tmpl w:val="F866204E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84DC8"/>
    <w:multiLevelType w:val="hybridMultilevel"/>
    <w:tmpl w:val="7174FE9A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6FF7"/>
    <w:multiLevelType w:val="hybridMultilevel"/>
    <w:tmpl w:val="BF98E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67D42F3"/>
    <w:multiLevelType w:val="hybridMultilevel"/>
    <w:tmpl w:val="5692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64961"/>
    <w:multiLevelType w:val="hybridMultilevel"/>
    <w:tmpl w:val="9578A9CA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85FA8"/>
    <w:multiLevelType w:val="hybridMultilevel"/>
    <w:tmpl w:val="D160EC22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68AE3671"/>
    <w:multiLevelType w:val="hybridMultilevel"/>
    <w:tmpl w:val="46020B6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7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D4800"/>
    <w:multiLevelType w:val="hybridMultilevel"/>
    <w:tmpl w:val="CE7871C4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75093"/>
    <w:multiLevelType w:val="hybridMultilevel"/>
    <w:tmpl w:val="FCF6EC9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10"/>
  </w:num>
  <w:num w:numId="6">
    <w:abstractNumId w:val="7"/>
  </w:num>
  <w:num w:numId="7">
    <w:abstractNumId w:val="2"/>
  </w:num>
  <w:num w:numId="8">
    <w:abstractNumId w:val="31"/>
  </w:num>
  <w:num w:numId="9">
    <w:abstractNumId w:val="27"/>
  </w:num>
  <w:num w:numId="10">
    <w:abstractNumId w:val="3"/>
  </w:num>
  <w:num w:numId="11">
    <w:abstractNumId w:val="5"/>
  </w:num>
  <w:num w:numId="12">
    <w:abstractNumId w:val="14"/>
  </w:num>
  <w:num w:numId="13">
    <w:abstractNumId w:val="1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1"/>
  </w:num>
  <w:num w:numId="19">
    <w:abstractNumId w:val="33"/>
  </w:num>
  <w:num w:numId="20">
    <w:abstractNumId w:val="12"/>
  </w:num>
  <w:num w:numId="21">
    <w:abstractNumId w:val="20"/>
  </w:num>
  <w:num w:numId="22">
    <w:abstractNumId w:val="15"/>
  </w:num>
  <w:num w:numId="23">
    <w:abstractNumId w:val="30"/>
  </w:num>
  <w:num w:numId="24">
    <w:abstractNumId w:val="23"/>
  </w:num>
  <w:num w:numId="25">
    <w:abstractNumId w:val="25"/>
  </w:num>
  <w:num w:numId="26">
    <w:abstractNumId w:val="4"/>
  </w:num>
  <w:num w:numId="27">
    <w:abstractNumId w:val="18"/>
  </w:num>
  <w:num w:numId="28">
    <w:abstractNumId w:val="13"/>
  </w:num>
  <w:num w:numId="29">
    <w:abstractNumId w:val="6"/>
  </w:num>
  <w:num w:numId="30">
    <w:abstractNumId w:val="32"/>
  </w:num>
  <w:num w:numId="31">
    <w:abstractNumId w:val="8"/>
  </w:num>
  <w:num w:numId="32">
    <w:abstractNumId w:val="21"/>
  </w:num>
  <w:num w:numId="33">
    <w:abstractNumId w:val="26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NTY2NDCzMDIyNjBX0lEKTi0uzszPAykwqgUAoTziXCwAAAA="/>
  </w:docVars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1F42"/>
    <w:rsid w:val="000A74D0"/>
    <w:rsid w:val="000B39CA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711A9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2BEC"/>
    <w:rsid w:val="001C7ABD"/>
    <w:rsid w:val="001C7B38"/>
    <w:rsid w:val="001D2448"/>
    <w:rsid w:val="001D3E69"/>
    <w:rsid w:val="001D5D0D"/>
    <w:rsid w:val="002039C2"/>
    <w:rsid w:val="0020743E"/>
    <w:rsid w:val="002075D7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67CA7"/>
    <w:rsid w:val="00271795"/>
    <w:rsid w:val="002727F8"/>
    <w:rsid w:val="00275470"/>
    <w:rsid w:val="00281C07"/>
    <w:rsid w:val="00287478"/>
    <w:rsid w:val="002A2621"/>
    <w:rsid w:val="002B50DB"/>
    <w:rsid w:val="002C3481"/>
    <w:rsid w:val="002C37A1"/>
    <w:rsid w:val="002C4F36"/>
    <w:rsid w:val="002C69F8"/>
    <w:rsid w:val="002D0678"/>
    <w:rsid w:val="002D2EB3"/>
    <w:rsid w:val="002E07D1"/>
    <w:rsid w:val="002E5668"/>
    <w:rsid w:val="002F2654"/>
    <w:rsid w:val="002F2AA2"/>
    <w:rsid w:val="002F5DBD"/>
    <w:rsid w:val="00301732"/>
    <w:rsid w:val="00305406"/>
    <w:rsid w:val="00310C3C"/>
    <w:rsid w:val="00311F4F"/>
    <w:rsid w:val="00313388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44D4E"/>
    <w:rsid w:val="00460B0B"/>
    <w:rsid w:val="00470CAC"/>
    <w:rsid w:val="00470DBD"/>
    <w:rsid w:val="00477229"/>
    <w:rsid w:val="004835D1"/>
    <w:rsid w:val="00483D12"/>
    <w:rsid w:val="004842FE"/>
    <w:rsid w:val="00484332"/>
    <w:rsid w:val="00492057"/>
    <w:rsid w:val="00492D40"/>
    <w:rsid w:val="00497DB7"/>
    <w:rsid w:val="00497DEA"/>
    <w:rsid w:val="004A2E43"/>
    <w:rsid w:val="004A7AC7"/>
    <w:rsid w:val="004B57F3"/>
    <w:rsid w:val="004B5FBA"/>
    <w:rsid w:val="004D44C2"/>
    <w:rsid w:val="004D6B05"/>
    <w:rsid w:val="004D7578"/>
    <w:rsid w:val="004E1725"/>
    <w:rsid w:val="004F1566"/>
    <w:rsid w:val="00500EE6"/>
    <w:rsid w:val="00503B20"/>
    <w:rsid w:val="00505993"/>
    <w:rsid w:val="00525817"/>
    <w:rsid w:val="00532061"/>
    <w:rsid w:val="0054237F"/>
    <w:rsid w:val="00543850"/>
    <w:rsid w:val="00545046"/>
    <w:rsid w:val="00546262"/>
    <w:rsid w:val="00555C01"/>
    <w:rsid w:val="00570A4F"/>
    <w:rsid w:val="005848E6"/>
    <w:rsid w:val="005B2135"/>
    <w:rsid w:val="005C49A1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07B4"/>
    <w:rsid w:val="00692EC6"/>
    <w:rsid w:val="00695B27"/>
    <w:rsid w:val="006A093E"/>
    <w:rsid w:val="006A1606"/>
    <w:rsid w:val="006A1793"/>
    <w:rsid w:val="006A2B94"/>
    <w:rsid w:val="006A6251"/>
    <w:rsid w:val="006B3743"/>
    <w:rsid w:val="006C23FB"/>
    <w:rsid w:val="006C2963"/>
    <w:rsid w:val="006C5366"/>
    <w:rsid w:val="006C6297"/>
    <w:rsid w:val="006C7F9A"/>
    <w:rsid w:val="006D0AA9"/>
    <w:rsid w:val="006D2B40"/>
    <w:rsid w:val="006D3006"/>
    <w:rsid w:val="006D3764"/>
    <w:rsid w:val="006E19FD"/>
    <w:rsid w:val="006E38D3"/>
    <w:rsid w:val="006F0F48"/>
    <w:rsid w:val="006F25E1"/>
    <w:rsid w:val="00700E83"/>
    <w:rsid w:val="00714855"/>
    <w:rsid w:val="00722339"/>
    <w:rsid w:val="007377BF"/>
    <w:rsid w:val="007519DD"/>
    <w:rsid w:val="0076255B"/>
    <w:rsid w:val="00766B5D"/>
    <w:rsid w:val="00766E37"/>
    <w:rsid w:val="00770C6C"/>
    <w:rsid w:val="00771576"/>
    <w:rsid w:val="007737B4"/>
    <w:rsid w:val="00791AAE"/>
    <w:rsid w:val="00793FF2"/>
    <w:rsid w:val="007966AA"/>
    <w:rsid w:val="007C506A"/>
    <w:rsid w:val="007C5621"/>
    <w:rsid w:val="007C6DEB"/>
    <w:rsid w:val="007D639C"/>
    <w:rsid w:val="007E05C1"/>
    <w:rsid w:val="007E466D"/>
    <w:rsid w:val="007F7B26"/>
    <w:rsid w:val="008138D4"/>
    <w:rsid w:val="008168FB"/>
    <w:rsid w:val="00825927"/>
    <w:rsid w:val="00826E9E"/>
    <w:rsid w:val="00836C20"/>
    <w:rsid w:val="0084727D"/>
    <w:rsid w:val="0085785A"/>
    <w:rsid w:val="008668C2"/>
    <w:rsid w:val="00873238"/>
    <w:rsid w:val="008739A1"/>
    <w:rsid w:val="0088253A"/>
    <w:rsid w:val="008B131C"/>
    <w:rsid w:val="008C09DC"/>
    <w:rsid w:val="008C3C7A"/>
    <w:rsid w:val="008E4195"/>
    <w:rsid w:val="008F296C"/>
    <w:rsid w:val="0090433B"/>
    <w:rsid w:val="0090678C"/>
    <w:rsid w:val="0092153F"/>
    <w:rsid w:val="0092161C"/>
    <w:rsid w:val="00926037"/>
    <w:rsid w:val="00941361"/>
    <w:rsid w:val="009416B0"/>
    <w:rsid w:val="00960152"/>
    <w:rsid w:val="00962545"/>
    <w:rsid w:val="00963DA9"/>
    <w:rsid w:val="00975B9C"/>
    <w:rsid w:val="009902AA"/>
    <w:rsid w:val="00992349"/>
    <w:rsid w:val="009A0570"/>
    <w:rsid w:val="009B3C00"/>
    <w:rsid w:val="009B5599"/>
    <w:rsid w:val="009B5ADA"/>
    <w:rsid w:val="009C06AF"/>
    <w:rsid w:val="009C0C28"/>
    <w:rsid w:val="009C49D3"/>
    <w:rsid w:val="009C6F2E"/>
    <w:rsid w:val="009D203F"/>
    <w:rsid w:val="009D5B50"/>
    <w:rsid w:val="009E23FE"/>
    <w:rsid w:val="009E3613"/>
    <w:rsid w:val="009E5700"/>
    <w:rsid w:val="009F73EE"/>
    <w:rsid w:val="00A05AE0"/>
    <w:rsid w:val="00A14DCF"/>
    <w:rsid w:val="00A14E79"/>
    <w:rsid w:val="00A25689"/>
    <w:rsid w:val="00A34A13"/>
    <w:rsid w:val="00A367DE"/>
    <w:rsid w:val="00A4474F"/>
    <w:rsid w:val="00A44CDB"/>
    <w:rsid w:val="00A46752"/>
    <w:rsid w:val="00A5417E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D7C7E"/>
    <w:rsid w:val="00AE4A76"/>
    <w:rsid w:val="00AF0A10"/>
    <w:rsid w:val="00AF1C77"/>
    <w:rsid w:val="00AF3F99"/>
    <w:rsid w:val="00B03338"/>
    <w:rsid w:val="00B0483D"/>
    <w:rsid w:val="00B06BB0"/>
    <w:rsid w:val="00B12873"/>
    <w:rsid w:val="00B261BD"/>
    <w:rsid w:val="00B33838"/>
    <w:rsid w:val="00B414A4"/>
    <w:rsid w:val="00B461B3"/>
    <w:rsid w:val="00B5245C"/>
    <w:rsid w:val="00B71C83"/>
    <w:rsid w:val="00B763E2"/>
    <w:rsid w:val="00B774D1"/>
    <w:rsid w:val="00B80D88"/>
    <w:rsid w:val="00B875A5"/>
    <w:rsid w:val="00B87D68"/>
    <w:rsid w:val="00B93535"/>
    <w:rsid w:val="00B955FA"/>
    <w:rsid w:val="00B9673F"/>
    <w:rsid w:val="00B978EC"/>
    <w:rsid w:val="00BA5E32"/>
    <w:rsid w:val="00BB1821"/>
    <w:rsid w:val="00BC1612"/>
    <w:rsid w:val="00BC4D0A"/>
    <w:rsid w:val="00BD6381"/>
    <w:rsid w:val="00BF01B7"/>
    <w:rsid w:val="00BF0DAF"/>
    <w:rsid w:val="00BF3328"/>
    <w:rsid w:val="00C13009"/>
    <w:rsid w:val="00C14936"/>
    <w:rsid w:val="00C22947"/>
    <w:rsid w:val="00C22E65"/>
    <w:rsid w:val="00C34D5E"/>
    <w:rsid w:val="00C53213"/>
    <w:rsid w:val="00C64CBF"/>
    <w:rsid w:val="00C65D0B"/>
    <w:rsid w:val="00C72185"/>
    <w:rsid w:val="00C72357"/>
    <w:rsid w:val="00C73379"/>
    <w:rsid w:val="00C73B0D"/>
    <w:rsid w:val="00C778BD"/>
    <w:rsid w:val="00C8021B"/>
    <w:rsid w:val="00C82FD5"/>
    <w:rsid w:val="00C836C4"/>
    <w:rsid w:val="00C97E8B"/>
    <w:rsid w:val="00CA155B"/>
    <w:rsid w:val="00CA1F1F"/>
    <w:rsid w:val="00CA6AE0"/>
    <w:rsid w:val="00CB1A58"/>
    <w:rsid w:val="00CB7FAF"/>
    <w:rsid w:val="00CC2ACF"/>
    <w:rsid w:val="00CC3825"/>
    <w:rsid w:val="00CC6B1B"/>
    <w:rsid w:val="00CD2098"/>
    <w:rsid w:val="00CD54D6"/>
    <w:rsid w:val="00CE4D91"/>
    <w:rsid w:val="00CE4F6D"/>
    <w:rsid w:val="00D029E8"/>
    <w:rsid w:val="00D1452D"/>
    <w:rsid w:val="00D1470B"/>
    <w:rsid w:val="00D14BCD"/>
    <w:rsid w:val="00D2104D"/>
    <w:rsid w:val="00D218E9"/>
    <w:rsid w:val="00D25069"/>
    <w:rsid w:val="00D26805"/>
    <w:rsid w:val="00D43458"/>
    <w:rsid w:val="00D43EAE"/>
    <w:rsid w:val="00D45442"/>
    <w:rsid w:val="00D45ADC"/>
    <w:rsid w:val="00D52F5A"/>
    <w:rsid w:val="00D70292"/>
    <w:rsid w:val="00D87EE9"/>
    <w:rsid w:val="00DA6A50"/>
    <w:rsid w:val="00DB1436"/>
    <w:rsid w:val="00DD71B0"/>
    <w:rsid w:val="00DF3F37"/>
    <w:rsid w:val="00E013AE"/>
    <w:rsid w:val="00E120BF"/>
    <w:rsid w:val="00E127EB"/>
    <w:rsid w:val="00E53439"/>
    <w:rsid w:val="00E54A2D"/>
    <w:rsid w:val="00E612DA"/>
    <w:rsid w:val="00E711F3"/>
    <w:rsid w:val="00E77396"/>
    <w:rsid w:val="00E804B0"/>
    <w:rsid w:val="00E866A5"/>
    <w:rsid w:val="00E91434"/>
    <w:rsid w:val="00EA70EB"/>
    <w:rsid w:val="00EB269E"/>
    <w:rsid w:val="00EB5408"/>
    <w:rsid w:val="00EC7360"/>
    <w:rsid w:val="00EC747B"/>
    <w:rsid w:val="00ED3FF3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1FAD"/>
    <w:rsid w:val="00F64F21"/>
    <w:rsid w:val="00F73E3E"/>
    <w:rsid w:val="00F815F7"/>
    <w:rsid w:val="00FA72DC"/>
    <w:rsid w:val="00FB1B2C"/>
    <w:rsid w:val="00FD2285"/>
    <w:rsid w:val="00FE2195"/>
    <w:rsid w:val="00FE2750"/>
    <w:rsid w:val="00FE795B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34958884-07a2-4c1b-89fa-6f12bc62ed52"/>
    <ds:schemaRef ds:uri="3770d53c-bd17-423a-a432-f972ff08ea1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1730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- 09-10-2020</vt:lpstr>
    </vt:vector>
  </TitlesOfParts>
  <Company>ACT Government</Company>
  <LinksUpToDate>false</LinksUpToDate>
  <CharactersWithSpaces>8940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- 09-10-2020</dc:title>
  <dc:subject>Recovery Plan - 09-10-2020</dc:subject>
  <dc:creator>ACT Government</dc:creator>
  <cp:keywords>COVID-19</cp:keywords>
  <dc:description>Thai</dc:description>
  <cp:lastModifiedBy>John Golubic</cp:lastModifiedBy>
  <cp:revision>5</cp:revision>
  <cp:lastPrinted>2020-10-29T00:04:00Z</cp:lastPrinted>
  <dcterms:created xsi:type="dcterms:W3CDTF">2020-10-29T00:04:00Z</dcterms:created>
  <dcterms:modified xsi:type="dcterms:W3CDTF">2020-10-29T00:10:00Z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