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0C469E" w14:paraId="4240FE3A" w14:textId="77777777" w:rsidTr="00B70039">
        <w:trPr>
          <w:trHeight w:val="474"/>
        </w:trPr>
        <w:tc>
          <w:tcPr>
            <w:tcW w:w="7343" w:type="dxa"/>
            <w:shd w:val="clear" w:color="auto" w:fill="17365D"/>
            <w:vAlign w:val="center"/>
          </w:tcPr>
          <w:p w14:paraId="05814283" w14:textId="77777777" w:rsidR="00A83F80" w:rsidRPr="000C469E" w:rsidRDefault="00A83F80" w:rsidP="00B23E06">
            <w:pPr>
              <w:rPr>
                <w:rFonts w:ascii="Arial" w:eastAsia="Arial Unicode MS" w:hAnsi="Arial" w:cs="Arial"/>
                <w:color w:val="FFFFFF" w:themeColor="background1"/>
                <w:sz w:val="28"/>
                <w:szCs w:val="28"/>
              </w:rPr>
            </w:pPr>
            <w:r w:rsidRPr="000C469E">
              <w:rPr>
                <w:rFonts w:ascii="Arial" w:eastAsia="Arial Unicode MS" w:hAnsi="Arial" w:cs="Arial"/>
                <w:noProof/>
                <w:color w:val="FFFFFF" w:themeColor="background1"/>
                <w:sz w:val="28"/>
                <w:szCs w:val="28"/>
              </w:rPr>
              <w:t>English</w:t>
            </w:r>
          </w:p>
        </w:tc>
        <w:tc>
          <w:tcPr>
            <w:tcW w:w="7655" w:type="dxa"/>
            <w:shd w:val="clear" w:color="auto" w:fill="17365D"/>
            <w:vAlign w:val="center"/>
          </w:tcPr>
          <w:p w14:paraId="4AE159DB" w14:textId="39B92182" w:rsidR="00A83F80" w:rsidRPr="000C469E" w:rsidRDefault="00B70039" w:rsidP="00B70039">
            <w:pPr>
              <w:rPr>
                <w:rFonts w:ascii="Arial" w:eastAsia="Arial Unicode MS" w:hAnsi="Arial" w:cs="Arial"/>
                <w:color w:val="FFFFFF" w:themeColor="background1"/>
                <w:sz w:val="28"/>
                <w:szCs w:val="28"/>
              </w:rPr>
            </w:pPr>
            <w:r>
              <w:rPr>
                <w:rFonts w:ascii="Arial" w:hAnsi="Arial" w:cs="Arial"/>
                <w:sz w:val="28"/>
                <w:szCs w:val="28"/>
              </w:rPr>
              <w:t>Greek</w:t>
            </w:r>
          </w:p>
        </w:tc>
      </w:tr>
      <w:tr w:rsidR="008D45D6" w:rsidRPr="00B70039" w14:paraId="262ED7B7" w14:textId="77777777" w:rsidTr="00B70039">
        <w:trPr>
          <w:trHeight w:val="595"/>
        </w:trPr>
        <w:tc>
          <w:tcPr>
            <w:tcW w:w="7343" w:type="dxa"/>
            <w:shd w:val="clear" w:color="auto" w:fill="auto"/>
            <w:vAlign w:val="center"/>
          </w:tcPr>
          <w:p w14:paraId="5265BE7A" w14:textId="6575CDD5"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b/>
                <w:bCs/>
                <w:snapToGrid/>
                <w:lang w:eastAsia="en-AU"/>
              </w:rPr>
              <w:t>Summary of key changes to restrictions</w:t>
            </w:r>
          </w:p>
        </w:tc>
        <w:tc>
          <w:tcPr>
            <w:tcW w:w="7655" w:type="dxa"/>
            <w:shd w:val="clear" w:color="auto" w:fill="auto"/>
            <w:vAlign w:val="center"/>
          </w:tcPr>
          <w:p w14:paraId="24492C22" w14:textId="3B2851BA" w:rsidR="008D45D6" w:rsidRPr="000C469E" w:rsidRDefault="008D45D6" w:rsidP="00B70039">
            <w:pPr>
              <w:rPr>
                <w:rFonts w:ascii="Arial" w:eastAsia="Arial Unicode MS" w:hAnsi="Arial" w:cs="Arial"/>
                <w:b/>
                <w:bCs/>
                <w:lang w:val="el-GR"/>
              </w:rPr>
            </w:pPr>
            <w:r w:rsidRPr="000C469E">
              <w:rPr>
                <w:rFonts w:ascii="Arial" w:hAnsi="Arial" w:cs="Arial"/>
                <w:b/>
                <w:bCs/>
                <w:lang w:val="el-GR"/>
              </w:rPr>
              <w:t>Σύνοψη των βασικών αλλαγών στους περιορισμούς</w:t>
            </w:r>
          </w:p>
        </w:tc>
      </w:tr>
      <w:tr w:rsidR="008D45D6" w:rsidRPr="00B70039" w14:paraId="00232DCE" w14:textId="77777777" w:rsidTr="00B70039">
        <w:trPr>
          <w:trHeight w:val="2153"/>
        </w:trPr>
        <w:tc>
          <w:tcPr>
            <w:tcW w:w="7343" w:type="dxa"/>
            <w:shd w:val="clear" w:color="auto" w:fill="auto"/>
            <w:vAlign w:val="center"/>
          </w:tcPr>
          <w:p w14:paraId="6E164645" w14:textId="42E6189C"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snapToGrid/>
                <w:lang w:eastAsia="en-AU"/>
              </w:rPr>
              <w:t>In line with </w:t>
            </w:r>
            <w:r w:rsidRPr="000C469E">
              <w:rPr>
                <w:rFonts w:ascii="Arial" w:eastAsia="SimSun" w:hAnsi="Arial" w:cs="Arial"/>
                <w:b/>
                <w:bCs/>
                <w:snapToGrid/>
                <w:lang w:eastAsia="en-AU"/>
              </w:rPr>
              <w:t>Stage 3, Step 3.1</w:t>
            </w:r>
            <w:r w:rsidRPr="000C469E">
              <w:rPr>
                <w:rFonts w:ascii="Arial" w:eastAsia="SimSun" w:hAnsi="Arial" w:cs="Arial"/>
                <w:snapToGrid/>
                <w:lang w:eastAsia="en-AU"/>
              </w:rPr>
              <w:t> of </w:t>
            </w:r>
            <w:hyperlink r:id="rId10" w:history="1">
              <w:r w:rsidRPr="000C469E">
                <w:rPr>
                  <w:rStyle w:val="Hyperlink"/>
                  <w:rFonts w:ascii="Arial" w:eastAsia="SimSun" w:hAnsi="Arial" w:cs="Arial"/>
                  <w:snapToGrid/>
                  <w:lang w:eastAsia="en-AU"/>
                </w:rPr>
                <w:t>Canberra's Recovery Plan</w:t>
              </w:r>
            </w:hyperlink>
            <w:r w:rsidRPr="000C469E">
              <w:rPr>
                <w:rFonts w:ascii="Arial" w:eastAsia="SimSun" w:hAnsi="Arial" w:cs="Arial"/>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0C469E">
              <w:rPr>
                <w:rFonts w:ascii="Arial" w:eastAsia="SimSun" w:hAnsi="Arial" w:cs="Arial"/>
                <w:b/>
                <w:bCs/>
                <w:snapToGrid/>
                <w:lang w:eastAsia="en-AU"/>
              </w:rPr>
              <w:t>9am on Monday 10 August 2020</w:t>
            </w:r>
            <w:r w:rsidRPr="000C469E">
              <w:rPr>
                <w:rFonts w:ascii="Arial" w:eastAsia="SimSun" w:hAnsi="Arial" w:cs="Arial"/>
                <w:snapToGrid/>
                <w:lang w:eastAsia="en-AU"/>
              </w:rPr>
              <w:t>.</w:t>
            </w:r>
          </w:p>
        </w:tc>
        <w:tc>
          <w:tcPr>
            <w:tcW w:w="7655" w:type="dxa"/>
            <w:shd w:val="clear" w:color="auto" w:fill="auto"/>
            <w:vAlign w:val="center"/>
          </w:tcPr>
          <w:p w14:paraId="6792A725" w14:textId="2D784667" w:rsidR="008D45D6" w:rsidRPr="000C469E" w:rsidRDefault="008D45D6" w:rsidP="00B70039">
            <w:pPr>
              <w:rPr>
                <w:rFonts w:ascii="Arial" w:eastAsia="Arial Unicode MS" w:hAnsi="Arial" w:cs="Arial"/>
                <w:lang w:val="el-GR"/>
              </w:rPr>
            </w:pPr>
            <w:r w:rsidRPr="000C469E">
              <w:rPr>
                <w:rFonts w:ascii="Arial" w:hAnsi="Arial" w:cs="Arial"/>
                <w:lang w:val="el-GR"/>
              </w:rPr>
              <w:t xml:space="preserve">Σύμφωνα με το </w:t>
            </w:r>
            <w:r w:rsidRPr="000C469E">
              <w:rPr>
                <w:rFonts w:ascii="Arial" w:hAnsi="Arial" w:cs="Arial"/>
                <w:b/>
                <w:bCs/>
                <w:lang w:val="el-GR"/>
              </w:rPr>
              <w:t xml:space="preserve">Στάδιο 3, Βήμα 3.1 </w:t>
            </w:r>
            <w:r w:rsidRPr="000C469E">
              <w:rPr>
                <w:rFonts w:ascii="Arial" w:hAnsi="Arial" w:cs="Arial"/>
                <w:lang w:val="el-GR"/>
              </w:rPr>
              <w:t>του Σχεδίου ανάκαμψης της Καμπέρα</w:t>
            </w:r>
            <w:r w:rsidR="00A47762" w:rsidRPr="00A47762">
              <w:rPr>
                <w:rFonts w:ascii="Arial" w:hAnsi="Arial" w:cs="Arial"/>
                <w:lang w:val="el-GR"/>
              </w:rPr>
              <w:t xml:space="preserve"> </w:t>
            </w:r>
            <w:hyperlink r:id="rId11" w:history="1">
              <w:r w:rsidR="00A47762" w:rsidRPr="000C469E">
                <w:rPr>
                  <w:rStyle w:val="Hyperlink"/>
                  <w:rFonts w:ascii="Arial" w:eastAsia="SimSun" w:hAnsi="Arial" w:cs="Arial"/>
                  <w:snapToGrid/>
                  <w:lang w:eastAsia="en-AU"/>
                </w:rPr>
                <w:t>Canberra</w:t>
              </w:r>
              <w:r w:rsidR="00A47762" w:rsidRPr="00A47762">
                <w:rPr>
                  <w:rStyle w:val="Hyperlink"/>
                  <w:rFonts w:ascii="Arial" w:eastAsia="SimSun" w:hAnsi="Arial" w:cs="Arial"/>
                  <w:snapToGrid/>
                  <w:lang w:val="el-GR" w:eastAsia="en-AU"/>
                </w:rPr>
                <w:t>'</w:t>
              </w:r>
              <w:r w:rsidR="00A47762" w:rsidRPr="000C469E">
                <w:rPr>
                  <w:rStyle w:val="Hyperlink"/>
                  <w:rFonts w:ascii="Arial" w:eastAsia="SimSun" w:hAnsi="Arial" w:cs="Arial"/>
                  <w:snapToGrid/>
                  <w:lang w:eastAsia="en-AU"/>
                </w:rPr>
                <w:t>s</w:t>
              </w:r>
              <w:r w:rsidR="00A47762" w:rsidRPr="00A47762">
                <w:rPr>
                  <w:rStyle w:val="Hyperlink"/>
                  <w:rFonts w:ascii="Arial" w:eastAsia="SimSun" w:hAnsi="Arial" w:cs="Arial"/>
                  <w:snapToGrid/>
                  <w:lang w:val="el-GR" w:eastAsia="en-AU"/>
                </w:rPr>
                <w:t xml:space="preserve"> </w:t>
              </w:r>
              <w:r w:rsidR="00A47762" w:rsidRPr="000C469E">
                <w:rPr>
                  <w:rStyle w:val="Hyperlink"/>
                  <w:rFonts w:ascii="Arial" w:eastAsia="SimSun" w:hAnsi="Arial" w:cs="Arial"/>
                  <w:snapToGrid/>
                  <w:lang w:eastAsia="en-AU"/>
                </w:rPr>
                <w:t>Recovery</w:t>
              </w:r>
              <w:r w:rsidR="00A47762" w:rsidRPr="00A47762">
                <w:rPr>
                  <w:rStyle w:val="Hyperlink"/>
                  <w:rFonts w:ascii="Arial" w:eastAsia="SimSun" w:hAnsi="Arial" w:cs="Arial"/>
                  <w:snapToGrid/>
                  <w:lang w:val="el-GR" w:eastAsia="en-AU"/>
                </w:rPr>
                <w:t xml:space="preserve"> </w:t>
              </w:r>
              <w:r w:rsidR="00A47762" w:rsidRPr="000C469E">
                <w:rPr>
                  <w:rStyle w:val="Hyperlink"/>
                  <w:rFonts w:ascii="Arial" w:eastAsia="SimSun" w:hAnsi="Arial" w:cs="Arial"/>
                  <w:snapToGrid/>
                  <w:lang w:eastAsia="en-AU"/>
                </w:rPr>
                <w:t>Plan</w:t>
              </w:r>
            </w:hyperlink>
            <w:r w:rsidRPr="000C469E">
              <w:rPr>
                <w:rFonts w:ascii="Arial" w:hAnsi="Arial" w:cs="Arial"/>
                <w:lang w:val="el-GR"/>
              </w:rPr>
              <w:t>,</w:t>
            </w:r>
            <w:r w:rsidR="000C469E" w:rsidRPr="000C469E">
              <w:rPr>
                <w:rFonts w:ascii="Arial" w:hAnsi="Arial" w:cs="Arial"/>
                <w:lang w:val="el-GR"/>
              </w:rPr>
              <w:t xml:space="preserve"> </w:t>
            </w:r>
            <w:r w:rsidRPr="000C469E">
              <w:rPr>
                <w:rFonts w:ascii="Arial" w:hAnsi="Arial" w:cs="Arial"/>
                <w:lang w:val="el-GR"/>
              </w:rPr>
              <w:t xml:space="preserve">γίνονται μικρές και προσεκτικές αλλαγές στους τρέχοντες περιορισμούς </w:t>
            </w:r>
            <w:r w:rsidRPr="000C469E">
              <w:rPr>
                <w:rFonts w:ascii="Arial" w:hAnsi="Arial" w:cs="Arial"/>
              </w:rPr>
              <w:t>COVID</w:t>
            </w:r>
            <w:r w:rsidRPr="000C469E">
              <w:rPr>
                <w:rFonts w:ascii="Arial" w:hAnsi="Arial" w:cs="Arial"/>
                <w:lang w:val="el-GR"/>
              </w:rPr>
              <w:t>-19 στ</w:t>
            </w:r>
            <w:r w:rsidR="000C469E" w:rsidRPr="000C469E">
              <w:rPr>
                <w:rFonts w:ascii="Arial" w:hAnsi="Arial" w:cs="Arial"/>
                <w:lang w:val="el-GR"/>
              </w:rPr>
              <w:t>ην</w:t>
            </w:r>
            <w:r w:rsidRPr="000C469E">
              <w:rPr>
                <w:rFonts w:ascii="Arial" w:hAnsi="Arial" w:cs="Arial"/>
                <w:lang w:val="el-GR"/>
              </w:rPr>
              <w:t xml:space="preserve"> </w:t>
            </w:r>
            <w:r w:rsidRPr="000C469E">
              <w:rPr>
                <w:rFonts w:ascii="Arial" w:hAnsi="Arial" w:cs="Arial"/>
              </w:rPr>
              <w:t>ACT</w:t>
            </w:r>
            <w:r w:rsidRPr="000C469E">
              <w:rPr>
                <w:rFonts w:ascii="Arial" w:hAnsi="Arial" w:cs="Arial"/>
                <w:lang w:val="el-GR"/>
              </w:rPr>
              <w:t xml:space="preserve"> για ορισμένους τομείς που έχουν κλείσει από τον Μάρτιο. </w:t>
            </w:r>
            <w:r w:rsidR="008B2C18">
              <w:rPr>
                <w:rFonts w:ascii="Arial" w:hAnsi="Arial" w:cs="Arial"/>
                <w:lang w:val="el-GR"/>
              </w:rPr>
              <w:t>Μετά</w:t>
            </w:r>
            <w:r w:rsidR="008B2C18" w:rsidRPr="000C469E">
              <w:rPr>
                <w:rFonts w:ascii="Arial" w:hAnsi="Arial" w:cs="Arial"/>
                <w:lang w:val="el-GR"/>
              </w:rPr>
              <w:t xml:space="preserve"> </w:t>
            </w:r>
            <w:r w:rsidRPr="000C469E">
              <w:rPr>
                <w:rFonts w:ascii="Arial" w:hAnsi="Arial" w:cs="Arial"/>
                <w:lang w:val="el-GR"/>
              </w:rPr>
              <w:t>την επιτυχή αξιολόγηση του κινδύνου για τη δημόσια υγεία (σημείο ελέγχου) την Πέμπτη 6 Αυγούστου, οι ακόλουθες αλλαγές θα εφαρμοστούν από τις 9 π.μ. τη Δευτέρα 10 Αυγούστου 2020.</w:t>
            </w:r>
          </w:p>
        </w:tc>
      </w:tr>
      <w:tr w:rsidR="008D45D6" w:rsidRPr="00B70039" w14:paraId="4135F82F" w14:textId="77777777" w:rsidTr="00B70039">
        <w:trPr>
          <w:trHeight w:val="595"/>
        </w:trPr>
        <w:tc>
          <w:tcPr>
            <w:tcW w:w="7343" w:type="dxa"/>
            <w:shd w:val="clear" w:color="auto" w:fill="auto"/>
            <w:vAlign w:val="center"/>
          </w:tcPr>
          <w:p w14:paraId="0FC5A744" w14:textId="3428FF2B"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b/>
                <w:bCs/>
                <w:snapToGrid/>
                <w:lang w:eastAsia="en-AU"/>
              </w:rPr>
              <w:t>The following can open:</w:t>
            </w:r>
          </w:p>
        </w:tc>
        <w:tc>
          <w:tcPr>
            <w:tcW w:w="7655" w:type="dxa"/>
            <w:shd w:val="clear" w:color="auto" w:fill="auto"/>
            <w:vAlign w:val="center"/>
          </w:tcPr>
          <w:p w14:paraId="2CAE9925" w14:textId="26DB7DF6" w:rsidR="008D45D6" w:rsidRPr="000C469E" w:rsidRDefault="008D45D6" w:rsidP="00B70039">
            <w:pPr>
              <w:rPr>
                <w:rFonts w:ascii="Arial" w:eastAsia="Arial Unicode MS" w:hAnsi="Arial" w:cs="Arial"/>
                <w:b/>
                <w:bCs/>
                <w:lang w:val="el-GR"/>
              </w:rPr>
            </w:pPr>
            <w:r w:rsidRPr="000C469E">
              <w:rPr>
                <w:rFonts w:ascii="Arial" w:hAnsi="Arial" w:cs="Arial"/>
                <w:b/>
                <w:bCs/>
                <w:lang w:val="el-GR"/>
              </w:rPr>
              <w:t>Μπορούν να ανοίξουν τα ακόλουθα:</w:t>
            </w:r>
          </w:p>
        </w:tc>
      </w:tr>
      <w:tr w:rsidR="00114677" w:rsidRPr="00B70039" w14:paraId="41442C22" w14:textId="77777777" w:rsidTr="00B70039">
        <w:trPr>
          <w:trHeight w:val="1792"/>
        </w:trPr>
        <w:tc>
          <w:tcPr>
            <w:tcW w:w="7343" w:type="dxa"/>
            <w:shd w:val="clear" w:color="auto" w:fill="auto"/>
            <w:vAlign w:val="center"/>
          </w:tcPr>
          <w:p w14:paraId="47514EA5" w14:textId="77777777" w:rsidR="00114677" w:rsidRPr="000C469E" w:rsidRDefault="00114677" w:rsidP="00B70039">
            <w:pPr>
              <w:numPr>
                <w:ilvl w:val="0"/>
                <w:numId w:val="25"/>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Food courts (dine-in)</w:t>
            </w:r>
          </w:p>
          <w:p w14:paraId="1542E238" w14:textId="77777777" w:rsidR="00114677" w:rsidRPr="000C469E" w:rsidRDefault="00114677" w:rsidP="00B70039">
            <w:pPr>
              <w:numPr>
                <w:ilvl w:val="0"/>
                <w:numId w:val="25"/>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Casinos and gaming in clubs</w:t>
            </w:r>
          </w:p>
          <w:p w14:paraId="41ED3365" w14:textId="77777777" w:rsidR="00114677" w:rsidRPr="000C469E" w:rsidRDefault="00114677" w:rsidP="00B70039">
            <w:pPr>
              <w:numPr>
                <w:ilvl w:val="0"/>
                <w:numId w:val="25"/>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Steam-based services including saunas, steam rooms, steam cabinets and bathhouses</w:t>
            </w:r>
          </w:p>
          <w:p w14:paraId="061BECF3" w14:textId="45E12340" w:rsidR="00114677" w:rsidRPr="000C469E" w:rsidRDefault="00114677" w:rsidP="00B70039">
            <w:pPr>
              <w:numPr>
                <w:ilvl w:val="0"/>
                <w:numId w:val="25"/>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Strip clubs, brothels, escort agencies.</w:t>
            </w:r>
          </w:p>
        </w:tc>
        <w:tc>
          <w:tcPr>
            <w:tcW w:w="7655" w:type="dxa"/>
            <w:shd w:val="clear" w:color="auto" w:fill="auto"/>
            <w:vAlign w:val="center"/>
          </w:tcPr>
          <w:p w14:paraId="28DFCBDF" w14:textId="05E556CF" w:rsidR="008D45D6" w:rsidRPr="00B70039" w:rsidRDefault="000C469E" w:rsidP="00B70039">
            <w:pPr>
              <w:pStyle w:val="ListParagraph"/>
              <w:numPr>
                <w:ilvl w:val="0"/>
                <w:numId w:val="28"/>
              </w:numPr>
              <w:ind w:left="489"/>
              <w:rPr>
                <w:rFonts w:ascii="Arial" w:eastAsia="Arial Unicode MS" w:hAnsi="Arial" w:cs="Arial"/>
                <w:lang w:val="el-GR"/>
              </w:rPr>
            </w:pPr>
            <w:r w:rsidRPr="00B70039">
              <w:rPr>
                <w:rFonts w:ascii="Arial" w:eastAsiaTheme="minorEastAsia" w:hAnsi="Arial" w:cs="Arial"/>
                <w:lang w:val="el-GR"/>
              </w:rPr>
              <w:t>Οι κοινόχρηστες τραπεζαρίες</w:t>
            </w:r>
          </w:p>
          <w:p w14:paraId="2C9CE894" w14:textId="14C1672F" w:rsidR="008D45D6" w:rsidRPr="00B70039" w:rsidRDefault="008D45D6" w:rsidP="00B70039">
            <w:pPr>
              <w:pStyle w:val="ListParagraph"/>
              <w:numPr>
                <w:ilvl w:val="0"/>
                <w:numId w:val="28"/>
              </w:numPr>
              <w:ind w:left="489"/>
              <w:rPr>
                <w:rFonts w:ascii="Arial" w:eastAsia="Arial Unicode MS" w:hAnsi="Arial" w:cs="Arial"/>
                <w:lang w:val="el-GR"/>
              </w:rPr>
            </w:pPr>
            <w:r w:rsidRPr="00B70039">
              <w:rPr>
                <w:rFonts w:ascii="Arial" w:eastAsia="Arial Unicode MS" w:hAnsi="Arial" w:cs="Arial"/>
                <w:lang w:val="el-GR"/>
              </w:rPr>
              <w:t xml:space="preserve">Καζίνο και </w:t>
            </w:r>
            <w:r w:rsidR="000C469E" w:rsidRPr="00B70039">
              <w:rPr>
                <w:rFonts w:ascii="Arial" w:eastAsia="Arial Unicode MS" w:hAnsi="Arial" w:cs="Arial"/>
                <w:lang w:val="el-GR"/>
              </w:rPr>
              <w:t xml:space="preserve">τυχερά </w:t>
            </w:r>
            <w:r w:rsidRPr="00B70039">
              <w:rPr>
                <w:rFonts w:ascii="Arial" w:eastAsia="Arial Unicode MS" w:hAnsi="Arial" w:cs="Arial"/>
                <w:lang w:val="el-GR"/>
              </w:rPr>
              <w:t xml:space="preserve">παιχνίδια σε </w:t>
            </w:r>
            <w:r w:rsidR="000C469E" w:rsidRPr="00B70039">
              <w:rPr>
                <w:rFonts w:ascii="Arial" w:eastAsia="Arial Unicode MS" w:hAnsi="Arial" w:cs="Arial"/>
                <w:lang w:val="el-GR"/>
              </w:rPr>
              <w:t>λέσχες</w:t>
            </w:r>
          </w:p>
          <w:p w14:paraId="1A9342F2" w14:textId="4EEAE66F" w:rsidR="008D45D6" w:rsidRPr="00B70039" w:rsidRDefault="008D45D6" w:rsidP="00B70039">
            <w:pPr>
              <w:pStyle w:val="ListParagraph"/>
              <w:numPr>
                <w:ilvl w:val="0"/>
                <w:numId w:val="28"/>
              </w:numPr>
              <w:ind w:left="489"/>
              <w:rPr>
                <w:rFonts w:ascii="Arial" w:eastAsia="Arial Unicode MS" w:hAnsi="Arial" w:cs="Arial"/>
                <w:lang w:val="el-GR"/>
              </w:rPr>
            </w:pPr>
            <w:r w:rsidRPr="00B70039">
              <w:rPr>
                <w:rFonts w:ascii="Arial" w:eastAsia="Arial Unicode MS" w:hAnsi="Arial" w:cs="Arial"/>
                <w:lang w:val="el-GR"/>
              </w:rPr>
              <w:t xml:space="preserve">Υπηρεσίες με ατμό όπως σάουνες, ατμόλουτρα, </w:t>
            </w:r>
            <w:r w:rsidR="000C469E" w:rsidRPr="00B70039">
              <w:rPr>
                <w:rFonts w:ascii="Arial" w:eastAsia="Arial Unicode MS" w:hAnsi="Arial" w:cs="Arial"/>
                <w:lang w:val="el-GR"/>
              </w:rPr>
              <w:t xml:space="preserve">καμπίνες ατμού </w:t>
            </w:r>
            <w:r w:rsidRPr="00B70039">
              <w:rPr>
                <w:rFonts w:ascii="Arial" w:eastAsia="Arial Unicode MS" w:hAnsi="Arial" w:cs="Arial"/>
                <w:lang w:val="el-GR"/>
              </w:rPr>
              <w:t>και λουτρά</w:t>
            </w:r>
          </w:p>
          <w:p w14:paraId="785DCB10" w14:textId="54397EBA" w:rsidR="00114677" w:rsidRPr="00B70039" w:rsidRDefault="000C469E" w:rsidP="00B70039">
            <w:pPr>
              <w:pStyle w:val="ListParagraph"/>
              <w:numPr>
                <w:ilvl w:val="0"/>
                <w:numId w:val="28"/>
              </w:numPr>
              <w:ind w:left="489"/>
              <w:rPr>
                <w:rFonts w:ascii="Arial" w:eastAsia="Arial Unicode MS" w:hAnsi="Arial" w:cs="Arial"/>
                <w:lang w:val="el-GR"/>
              </w:rPr>
            </w:pPr>
            <w:r w:rsidRPr="00B70039">
              <w:rPr>
                <w:rFonts w:ascii="Arial" w:eastAsia="Arial" w:hAnsi="Arial" w:cs="Arial"/>
                <w:lang w:val="el-GR"/>
              </w:rPr>
              <w:t>Κέντρα στριπτίζ</w:t>
            </w:r>
            <w:r w:rsidR="008D45D6" w:rsidRPr="00B70039">
              <w:rPr>
                <w:rFonts w:ascii="Arial" w:eastAsia="Arial Unicode MS" w:hAnsi="Arial" w:cs="Arial"/>
                <w:lang w:val="el-GR"/>
              </w:rPr>
              <w:t xml:space="preserve">, </w:t>
            </w:r>
            <w:r w:rsidRPr="00B70039">
              <w:rPr>
                <w:rFonts w:ascii="Arial" w:eastAsia="Arial Unicode MS" w:hAnsi="Arial" w:cs="Arial"/>
                <w:lang w:val="el-GR"/>
              </w:rPr>
              <w:t>οίκοι ανοχής</w:t>
            </w:r>
            <w:r w:rsidR="008D45D6" w:rsidRPr="00B70039">
              <w:rPr>
                <w:rFonts w:ascii="Arial" w:eastAsia="Arial Unicode MS" w:hAnsi="Arial" w:cs="Arial"/>
                <w:lang w:val="el-GR"/>
              </w:rPr>
              <w:t>, πρακτορεία συνοδών.</w:t>
            </w:r>
          </w:p>
        </w:tc>
      </w:tr>
      <w:tr w:rsidR="00114677" w:rsidRPr="00B70039" w14:paraId="491A9757" w14:textId="77777777" w:rsidTr="00B70039">
        <w:trPr>
          <w:trHeight w:val="595"/>
        </w:trPr>
        <w:tc>
          <w:tcPr>
            <w:tcW w:w="7343" w:type="dxa"/>
            <w:shd w:val="clear" w:color="auto" w:fill="auto"/>
            <w:vAlign w:val="center"/>
          </w:tcPr>
          <w:p w14:paraId="2197ABE0" w14:textId="189121E1" w:rsidR="00114677" w:rsidRPr="000C469E" w:rsidRDefault="00114677" w:rsidP="00114677">
            <w:pPr>
              <w:autoSpaceDE w:val="0"/>
              <w:autoSpaceDN w:val="0"/>
              <w:adjustRightInd w:val="0"/>
              <w:ind w:left="22"/>
              <w:rPr>
                <w:rFonts w:ascii="Arial" w:eastAsia="SimSun" w:hAnsi="Arial" w:cs="Arial"/>
                <w:snapToGrid/>
                <w:lang w:eastAsia="en-AU"/>
              </w:rPr>
            </w:pPr>
            <w:r w:rsidRPr="000C469E">
              <w:rPr>
                <w:rFonts w:ascii="Arial" w:eastAsia="SimSun" w:hAnsi="Arial" w:cs="Arial"/>
                <w:b/>
                <w:bCs/>
                <w:snapToGrid/>
                <w:lang w:eastAsia="en-AU"/>
              </w:rPr>
              <w:t>In addition, the following will apply:</w:t>
            </w:r>
          </w:p>
        </w:tc>
        <w:tc>
          <w:tcPr>
            <w:tcW w:w="7655" w:type="dxa"/>
            <w:shd w:val="clear" w:color="auto" w:fill="auto"/>
            <w:vAlign w:val="center"/>
          </w:tcPr>
          <w:p w14:paraId="52A96F2B" w14:textId="4143521D" w:rsidR="00114677" w:rsidRPr="00A47762" w:rsidRDefault="008D45D6" w:rsidP="00B70039">
            <w:pPr>
              <w:rPr>
                <w:rFonts w:ascii="Arial" w:eastAsia="Arial Unicode MS" w:hAnsi="Arial" w:cs="Arial"/>
                <w:b/>
                <w:bCs/>
                <w:lang w:val="el-GR"/>
              </w:rPr>
            </w:pPr>
            <w:r w:rsidRPr="00A47762">
              <w:rPr>
                <w:rFonts w:ascii="Arial" w:eastAsia="Arial Unicode MS" w:hAnsi="Arial" w:cs="Arial"/>
                <w:b/>
                <w:bCs/>
                <w:lang w:val="el-GR"/>
              </w:rPr>
              <w:t xml:space="preserve">Επιπλέον, </w:t>
            </w:r>
            <w:r w:rsidR="008B2C18">
              <w:rPr>
                <w:rFonts w:ascii="Arial" w:eastAsia="Arial Unicode MS" w:hAnsi="Arial" w:cs="Arial"/>
                <w:b/>
                <w:bCs/>
                <w:lang w:val="el-GR"/>
              </w:rPr>
              <w:t>θα ισχύσουν</w:t>
            </w:r>
            <w:r w:rsidR="008B2C18" w:rsidRPr="00A47762">
              <w:rPr>
                <w:rFonts w:ascii="Arial" w:eastAsia="Arial Unicode MS" w:hAnsi="Arial" w:cs="Arial"/>
                <w:b/>
                <w:bCs/>
                <w:lang w:val="el-GR"/>
              </w:rPr>
              <w:t xml:space="preserve"> </w:t>
            </w:r>
            <w:r w:rsidRPr="00A47762">
              <w:rPr>
                <w:rFonts w:ascii="Arial" w:eastAsia="Arial Unicode MS" w:hAnsi="Arial" w:cs="Arial"/>
                <w:b/>
                <w:bCs/>
                <w:lang w:val="el-GR"/>
              </w:rPr>
              <w:t>τα ακόλουθα:</w:t>
            </w:r>
          </w:p>
        </w:tc>
      </w:tr>
      <w:tr w:rsidR="00114677" w:rsidRPr="00B70039" w14:paraId="63A35C14" w14:textId="77777777" w:rsidTr="00B70039">
        <w:trPr>
          <w:trHeight w:val="595"/>
        </w:trPr>
        <w:tc>
          <w:tcPr>
            <w:tcW w:w="7343" w:type="dxa"/>
            <w:shd w:val="clear" w:color="auto" w:fill="auto"/>
            <w:vAlign w:val="center"/>
          </w:tcPr>
          <w:p w14:paraId="1D340365" w14:textId="77777777" w:rsidR="00114677" w:rsidRPr="000C469E" w:rsidRDefault="00114677" w:rsidP="00B70039">
            <w:pPr>
              <w:numPr>
                <w:ilvl w:val="0"/>
                <w:numId w:val="26"/>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 xml:space="preserve">Community sport activities can have a maximum of 100 spectators for each indoor and each outdoor space, where the one person per 4 square metre </w:t>
            </w:r>
            <w:proofErr w:type="gramStart"/>
            <w:r w:rsidRPr="000C469E">
              <w:rPr>
                <w:rFonts w:ascii="Arial" w:eastAsia="SimSun" w:hAnsi="Arial" w:cs="Arial"/>
                <w:snapToGrid/>
                <w:lang w:eastAsia="en-AU"/>
              </w:rPr>
              <w:t>rule</w:t>
            </w:r>
            <w:proofErr w:type="gramEnd"/>
            <w:r w:rsidRPr="000C469E">
              <w:rPr>
                <w:rFonts w:ascii="Arial" w:eastAsia="SimSun" w:hAnsi="Arial" w:cs="Arial"/>
                <w:snapToGrid/>
                <w:lang w:eastAsia="en-AU"/>
              </w:rPr>
              <w:t xml:space="preserve"> can be observed. This excludes staff and participants.</w:t>
            </w:r>
          </w:p>
          <w:p w14:paraId="6F730B36" w14:textId="77777777" w:rsidR="00114677" w:rsidRPr="000C469E" w:rsidRDefault="00114677" w:rsidP="00B70039">
            <w:pPr>
              <w:numPr>
                <w:ilvl w:val="0"/>
                <w:numId w:val="26"/>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Bar, pubs and clubs are able to continue to serve alcohol to seated patrons, with no limit on the size of group bookings.</w:t>
            </w:r>
          </w:p>
          <w:p w14:paraId="796EC0A4" w14:textId="275228EA" w:rsidR="00114677" w:rsidRPr="000C469E" w:rsidRDefault="00114677" w:rsidP="00B70039">
            <w:pPr>
              <w:numPr>
                <w:ilvl w:val="0"/>
                <w:numId w:val="26"/>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When gyms, health clubs and fitness facilities are unstaffed, a maximum of 25 patrons are permitted to be in the venue at any one time.</w:t>
            </w:r>
          </w:p>
        </w:tc>
        <w:tc>
          <w:tcPr>
            <w:tcW w:w="7655" w:type="dxa"/>
            <w:shd w:val="clear" w:color="auto" w:fill="auto"/>
            <w:vAlign w:val="center"/>
          </w:tcPr>
          <w:p w14:paraId="3BF49443" w14:textId="742D76C5" w:rsidR="008D45D6" w:rsidRPr="00B70039" w:rsidRDefault="008D45D6" w:rsidP="00B70039">
            <w:pPr>
              <w:pStyle w:val="ListParagraph"/>
              <w:numPr>
                <w:ilvl w:val="0"/>
                <w:numId w:val="26"/>
              </w:numPr>
              <w:tabs>
                <w:tab w:val="clear" w:pos="720"/>
              </w:tabs>
              <w:ind w:left="489"/>
              <w:rPr>
                <w:rFonts w:ascii="Arial" w:eastAsia="Arial Unicode MS" w:hAnsi="Arial" w:cs="Arial"/>
                <w:lang w:val="el-GR"/>
              </w:rPr>
            </w:pPr>
            <w:r w:rsidRPr="00B70039">
              <w:rPr>
                <w:rFonts w:ascii="Arial" w:eastAsia="Arial Unicode MS" w:hAnsi="Arial" w:cs="Arial"/>
                <w:lang w:val="el-GR"/>
              </w:rPr>
              <w:t xml:space="preserve">Οι κοινοτικές αθλητικές δραστηριότητες μπορούν να έχουν έως και 100 θεατές για κάθε εσωτερικό και κάθε υπαίθριο χώρο, </w:t>
            </w:r>
            <w:r w:rsidR="008B2C18" w:rsidRPr="00B70039">
              <w:rPr>
                <w:rFonts w:ascii="Arial" w:eastAsia="Arial Unicode MS" w:hAnsi="Arial" w:cs="Arial"/>
                <w:lang w:val="el-GR"/>
              </w:rPr>
              <w:t>με τον όρο</w:t>
            </w:r>
            <w:r w:rsidRPr="00B70039">
              <w:rPr>
                <w:rFonts w:ascii="Arial" w:eastAsia="Arial Unicode MS" w:hAnsi="Arial" w:cs="Arial"/>
                <w:lang w:val="el-GR"/>
              </w:rPr>
              <w:t xml:space="preserve"> να τηρείται ο κανόνας ενός ατόμου ανά 4 τετραγωνικά μέτρα. Αυτό </w:t>
            </w:r>
            <w:r w:rsidR="008B2C18" w:rsidRPr="00B70039">
              <w:rPr>
                <w:rFonts w:ascii="Arial" w:eastAsia="Arial Unicode MS" w:hAnsi="Arial" w:cs="Arial"/>
                <w:lang w:val="el-GR"/>
              </w:rPr>
              <w:t xml:space="preserve">εξαιρεί </w:t>
            </w:r>
            <w:r w:rsidRPr="00B70039">
              <w:rPr>
                <w:rFonts w:ascii="Arial" w:eastAsia="Arial Unicode MS" w:hAnsi="Arial" w:cs="Arial"/>
                <w:lang w:val="el-GR"/>
              </w:rPr>
              <w:t>το προσωπικό και τους συμμετέχοντες.</w:t>
            </w:r>
          </w:p>
          <w:p w14:paraId="30E896B9" w14:textId="18DD08E7" w:rsidR="008D45D6" w:rsidRPr="00B70039" w:rsidRDefault="008D45D6" w:rsidP="00B70039">
            <w:pPr>
              <w:pStyle w:val="ListParagraph"/>
              <w:numPr>
                <w:ilvl w:val="0"/>
                <w:numId w:val="26"/>
              </w:numPr>
              <w:tabs>
                <w:tab w:val="clear" w:pos="720"/>
              </w:tabs>
              <w:ind w:left="489"/>
              <w:rPr>
                <w:rFonts w:ascii="Arial" w:eastAsia="Arial Unicode MS" w:hAnsi="Arial" w:cs="Arial"/>
                <w:lang w:val="el-GR"/>
              </w:rPr>
            </w:pPr>
            <w:r w:rsidRPr="00B70039">
              <w:rPr>
                <w:rFonts w:ascii="Arial" w:eastAsia="Arial Unicode MS" w:hAnsi="Arial" w:cs="Arial"/>
                <w:lang w:val="el-GR"/>
              </w:rPr>
              <w:t>Τ</w:t>
            </w:r>
            <w:r w:rsidR="000C469E" w:rsidRPr="00B70039">
              <w:rPr>
                <w:rFonts w:ascii="Arial" w:eastAsia="Arial Unicode MS" w:hAnsi="Arial" w:cs="Arial"/>
                <w:lang w:val="el-GR"/>
              </w:rPr>
              <w:t>α</w:t>
            </w:r>
            <w:r w:rsidRPr="00B70039">
              <w:rPr>
                <w:rFonts w:ascii="Arial" w:eastAsia="Arial Unicode MS" w:hAnsi="Arial" w:cs="Arial"/>
                <w:lang w:val="el-GR"/>
              </w:rPr>
              <w:t xml:space="preserve"> μπαρ, οι παμπ και τα κλαμπ μπορούν να συνεχίσουν να σερβίρουν αλκοόλ σε </w:t>
            </w:r>
            <w:r w:rsidR="008B2C18" w:rsidRPr="00B70039">
              <w:rPr>
                <w:rFonts w:ascii="Arial" w:eastAsia="Arial Unicode MS" w:hAnsi="Arial" w:cs="Arial"/>
                <w:lang w:val="el-GR"/>
              </w:rPr>
              <w:t xml:space="preserve">καθήμενους </w:t>
            </w:r>
            <w:r w:rsidRPr="00B70039">
              <w:rPr>
                <w:rFonts w:ascii="Arial" w:eastAsia="Arial Unicode MS" w:hAnsi="Arial" w:cs="Arial"/>
                <w:lang w:val="el-GR"/>
              </w:rPr>
              <w:t>πελάτες, χωρίς περιορισμό στο μέγεθος των ομαδικών κρατήσεων.</w:t>
            </w:r>
          </w:p>
          <w:p w14:paraId="28E13B0E" w14:textId="3BE38C74" w:rsidR="00114677" w:rsidRPr="000C469E" w:rsidRDefault="008D45D6" w:rsidP="00B70039">
            <w:pPr>
              <w:pStyle w:val="ListParagraph"/>
              <w:numPr>
                <w:ilvl w:val="0"/>
                <w:numId w:val="26"/>
              </w:numPr>
              <w:tabs>
                <w:tab w:val="clear" w:pos="720"/>
              </w:tabs>
              <w:ind w:left="489"/>
              <w:rPr>
                <w:rFonts w:ascii="Arial" w:eastAsia="Arial Unicode MS" w:hAnsi="Arial" w:cs="Arial"/>
                <w:lang w:val="el-GR"/>
              </w:rPr>
            </w:pPr>
            <w:r w:rsidRPr="00B70039">
              <w:rPr>
                <w:rFonts w:ascii="Arial" w:eastAsia="Arial Unicode MS" w:hAnsi="Arial" w:cs="Arial"/>
                <w:lang w:val="el-GR"/>
              </w:rPr>
              <w:t>Όταν τα γυμναστήρια, τα κέντρα ευεξίας και οι εγκαταστάσεις γυμναστηρίου δεν διαθέτουν προσωπικό, επιτρέπεται να βρίσκονται στο χώρο ανά πάσα στιγμή</w:t>
            </w:r>
            <w:r w:rsidR="008B2C18" w:rsidRPr="00B70039">
              <w:rPr>
                <w:rFonts w:ascii="Arial" w:eastAsia="Arial Unicode MS" w:hAnsi="Arial" w:cs="Arial"/>
                <w:lang w:val="el-GR"/>
              </w:rPr>
              <w:t xml:space="preserve"> έως 25 άτομα.</w:t>
            </w:r>
          </w:p>
        </w:tc>
      </w:tr>
      <w:tr w:rsidR="00114677" w:rsidRPr="00B70039" w14:paraId="79500E21" w14:textId="77777777" w:rsidTr="00B70039">
        <w:trPr>
          <w:trHeight w:val="1967"/>
        </w:trPr>
        <w:tc>
          <w:tcPr>
            <w:tcW w:w="7343" w:type="dxa"/>
            <w:shd w:val="clear" w:color="auto" w:fill="auto"/>
            <w:vAlign w:val="center"/>
          </w:tcPr>
          <w:p w14:paraId="05D57857" w14:textId="77777777" w:rsidR="00114677" w:rsidRPr="000C469E" w:rsidRDefault="00114677" w:rsidP="00B70039">
            <w:pPr>
              <w:numPr>
                <w:ilvl w:val="0"/>
                <w:numId w:val="26"/>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lastRenderedPageBreak/>
              <w:t>All venues, facilities and businesses must clearly display occupancy allowance at entrance to each venue or space.</w:t>
            </w:r>
          </w:p>
          <w:p w14:paraId="3C1FA984" w14:textId="2CCA9FC7" w:rsidR="00114677" w:rsidRPr="000C469E" w:rsidRDefault="00114677" w:rsidP="00B70039">
            <w:pPr>
              <w:numPr>
                <w:ilvl w:val="0"/>
                <w:numId w:val="26"/>
              </w:numPr>
              <w:tabs>
                <w:tab w:val="clear" w:pos="720"/>
              </w:tabs>
              <w:autoSpaceDE w:val="0"/>
              <w:autoSpaceDN w:val="0"/>
              <w:adjustRightInd w:val="0"/>
              <w:ind w:left="455"/>
              <w:rPr>
                <w:rFonts w:ascii="Arial" w:eastAsia="SimSun" w:hAnsi="Arial" w:cs="Arial"/>
                <w:b/>
                <w:bCs/>
                <w:snapToGrid/>
                <w:lang w:eastAsia="en-AU"/>
              </w:rPr>
            </w:pPr>
            <w:r w:rsidRPr="000C469E">
              <w:rPr>
                <w:rFonts w:ascii="Arial" w:eastAsia="SimSun" w:hAnsi="Arial" w:cs="Arial"/>
                <w:snapToGrid/>
                <w:lang w:eastAsia="en-AU"/>
              </w:rPr>
              <w:t>Venues, facilities and businesses which can now reopen must develop and follow a </w:t>
            </w:r>
            <w:hyperlink r:id="rId12" w:history="1">
              <w:r w:rsidRPr="000C469E">
                <w:rPr>
                  <w:rStyle w:val="Hyperlink"/>
                  <w:rFonts w:ascii="Arial" w:eastAsia="SimSun" w:hAnsi="Arial" w:cs="Arial"/>
                  <w:snapToGrid/>
                  <w:lang w:eastAsia="en-AU"/>
                </w:rPr>
                <w:t>COVID Safety Plan</w:t>
              </w:r>
            </w:hyperlink>
            <w:r w:rsidRPr="000C469E">
              <w:rPr>
                <w:rFonts w:ascii="Arial" w:eastAsia="SimSun" w:hAnsi="Arial" w:cs="Arial"/>
                <w:snapToGrid/>
                <w:lang w:eastAsia="en-AU"/>
              </w:rPr>
              <w:t>.</w:t>
            </w:r>
          </w:p>
        </w:tc>
        <w:tc>
          <w:tcPr>
            <w:tcW w:w="7655" w:type="dxa"/>
            <w:shd w:val="clear" w:color="auto" w:fill="auto"/>
            <w:vAlign w:val="center"/>
          </w:tcPr>
          <w:p w14:paraId="427FE6C7" w14:textId="6AB4B0B7" w:rsidR="008D45D6" w:rsidRPr="00B70039" w:rsidRDefault="008D45D6" w:rsidP="00B70039">
            <w:pPr>
              <w:pStyle w:val="ListParagraph"/>
              <w:numPr>
                <w:ilvl w:val="0"/>
                <w:numId w:val="29"/>
              </w:numPr>
              <w:ind w:left="489"/>
              <w:rPr>
                <w:rFonts w:ascii="Arial" w:eastAsia="Arial Unicode MS" w:hAnsi="Arial" w:cs="Arial"/>
                <w:lang w:val="el-GR"/>
              </w:rPr>
            </w:pPr>
            <w:r w:rsidRPr="00B70039">
              <w:rPr>
                <w:rFonts w:ascii="Arial" w:eastAsia="Arial Unicode MS" w:hAnsi="Arial" w:cs="Arial"/>
                <w:lang w:val="el-GR"/>
              </w:rPr>
              <w:t xml:space="preserve">Όλοι οι χώροι, οι εγκαταστάσεις και οι επιχειρήσεις </w:t>
            </w:r>
            <w:r w:rsidRPr="00B70039">
              <w:rPr>
                <w:rFonts w:ascii="Arial" w:eastAsiaTheme="minorEastAsia" w:hAnsi="Arial" w:cs="Arial"/>
                <w:lang w:val="el-GR"/>
              </w:rPr>
              <w:t>πρέπει να έχουν ευκρινώς αναρτημένο στην είσοδο το όριο πληρότητας κάθε χώρου.</w:t>
            </w:r>
          </w:p>
          <w:p w14:paraId="25B70538" w14:textId="76AF571D" w:rsidR="00114677" w:rsidRPr="00B70039" w:rsidRDefault="008D45D6" w:rsidP="00B70039">
            <w:pPr>
              <w:pStyle w:val="ListParagraph"/>
              <w:numPr>
                <w:ilvl w:val="0"/>
                <w:numId w:val="29"/>
              </w:numPr>
              <w:ind w:left="489"/>
              <w:rPr>
                <w:rFonts w:ascii="Arial" w:eastAsia="Arial Unicode MS" w:hAnsi="Arial" w:cs="Arial"/>
                <w:lang w:val="el-GR"/>
              </w:rPr>
            </w:pPr>
            <w:r w:rsidRPr="00B70039">
              <w:rPr>
                <w:rFonts w:ascii="Arial" w:eastAsia="Arial Unicode MS" w:hAnsi="Arial" w:cs="Arial"/>
                <w:lang w:val="el-GR"/>
              </w:rPr>
              <w:t>Οι χώροι, οι εγκαταστάσεις και οι επιχειρήσεις που μπορούν πλέον να ανοίξουν ξανά πρέπει να αναπτ</w:t>
            </w:r>
            <w:r w:rsidR="000C469E" w:rsidRPr="00B70039">
              <w:rPr>
                <w:rFonts w:ascii="Arial" w:eastAsia="Arial Unicode MS" w:hAnsi="Arial" w:cs="Arial"/>
                <w:lang w:val="el-GR"/>
              </w:rPr>
              <w:t>ύξουν</w:t>
            </w:r>
            <w:r w:rsidRPr="00B70039">
              <w:rPr>
                <w:rFonts w:ascii="Arial" w:eastAsia="Arial Unicode MS" w:hAnsi="Arial" w:cs="Arial"/>
                <w:lang w:val="el-GR"/>
              </w:rPr>
              <w:t xml:space="preserve"> και να </w:t>
            </w:r>
            <w:r w:rsidR="008B2C18" w:rsidRPr="00B70039">
              <w:rPr>
                <w:rFonts w:ascii="Arial" w:eastAsia="Arial Unicode MS" w:hAnsi="Arial" w:cs="Arial"/>
                <w:lang w:val="el-GR"/>
              </w:rPr>
              <w:t xml:space="preserve">ακολουθούν </w:t>
            </w:r>
            <w:r w:rsidRPr="00B70039">
              <w:rPr>
                <w:rFonts w:ascii="Arial" w:eastAsia="Arial Unicode MS" w:hAnsi="Arial" w:cs="Arial"/>
                <w:lang w:val="el-GR"/>
              </w:rPr>
              <w:t xml:space="preserve">ένα σχέδιο ασφάλειας </w:t>
            </w:r>
            <w:r w:rsidR="00B70039">
              <w:fldChar w:fldCharType="begin"/>
            </w:r>
            <w:r w:rsidR="00B70039" w:rsidRPr="00B70039">
              <w:rPr>
                <w:lang w:val="el-GR"/>
              </w:rPr>
              <w:instrText xml:space="preserve"> </w:instrText>
            </w:r>
            <w:r w:rsidR="00B70039">
              <w:instrText>HYPERLINK</w:instrText>
            </w:r>
            <w:r w:rsidR="00B70039" w:rsidRPr="00B70039">
              <w:rPr>
                <w:lang w:val="el-GR"/>
              </w:rPr>
              <w:instrText xml:space="preserve"> "</w:instrText>
            </w:r>
            <w:r w:rsidR="00B70039">
              <w:instrText>https</w:instrText>
            </w:r>
            <w:r w:rsidR="00B70039" w:rsidRPr="00B70039">
              <w:rPr>
                <w:lang w:val="el-GR"/>
              </w:rPr>
              <w:instrText>://</w:instrText>
            </w:r>
            <w:r w:rsidR="00B70039">
              <w:instrText>www</w:instrText>
            </w:r>
            <w:r w:rsidR="00B70039" w:rsidRPr="00B70039">
              <w:rPr>
                <w:lang w:val="el-GR"/>
              </w:rPr>
              <w:instrText>.</w:instrText>
            </w:r>
            <w:r w:rsidR="00B70039">
              <w:instrText>covid</w:instrText>
            </w:r>
            <w:r w:rsidR="00B70039" w:rsidRPr="00B70039">
              <w:rPr>
                <w:lang w:val="el-GR"/>
              </w:rPr>
              <w:instrText>19.</w:instrText>
            </w:r>
            <w:r w:rsidR="00B70039">
              <w:instrText>act</w:instrText>
            </w:r>
            <w:r w:rsidR="00B70039" w:rsidRPr="00B70039">
              <w:rPr>
                <w:lang w:val="el-GR"/>
              </w:rPr>
              <w:instrText>.</w:instrText>
            </w:r>
            <w:r w:rsidR="00B70039">
              <w:instrText>gov</w:instrText>
            </w:r>
            <w:r w:rsidR="00B70039" w:rsidRPr="00B70039">
              <w:rPr>
                <w:lang w:val="el-GR"/>
              </w:rPr>
              <w:instrText>.</w:instrText>
            </w:r>
            <w:r w:rsidR="00B70039">
              <w:instrText>au</w:instrText>
            </w:r>
            <w:r w:rsidR="00B70039" w:rsidRPr="00B70039">
              <w:rPr>
                <w:lang w:val="el-GR"/>
              </w:rPr>
              <w:instrText>/__</w:instrText>
            </w:r>
            <w:r w:rsidR="00B70039">
              <w:instrText>data</w:instrText>
            </w:r>
            <w:r w:rsidR="00B70039" w:rsidRPr="00B70039">
              <w:rPr>
                <w:lang w:val="el-GR"/>
              </w:rPr>
              <w:instrText>/</w:instrText>
            </w:r>
            <w:r w:rsidR="00B70039">
              <w:instrText>assets</w:instrText>
            </w:r>
            <w:r w:rsidR="00B70039" w:rsidRPr="00B70039">
              <w:rPr>
                <w:lang w:val="el-GR"/>
              </w:rPr>
              <w:instrText>/</w:instrText>
            </w:r>
            <w:r w:rsidR="00B70039">
              <w:instrText>pdf</w:instrText>
            </w:r>
            <w:r w:rsidR="00B70039" w:rsidRPr="00B70039">
              <w:rPr>
                <w:lang w:val="el-GR"/>
              </w:rPr>
              <w:instrText>_</w:instrText>
            </w:r>
            <w:r w:rsidR="00B70039">
              <w:instrText>file</w:instrText>
            </w:r>
            <w:r w:rsidR="00B70039" w:rsidRPr="00B70039">
              <w:rPr>
                <w:lang w:val="el-GR"/>
              </w:rPr>
              <w:instrText>/0007/1554199/</w:instrText>
            </w:r>
            <w:r w:rsidR="00B70039">
              <w:instrText>CV</w:instrText>
            </w:r>
            <w:r w:rsidR="00B70039" w:rsidRPr="00B70039">
              <w:rPr>
                <w:lang w:val="el-GR"/>
              </w:rPr>
              <w:instrText>_</w:instrText>
            </w:r>
            <w:r w:rsidR="00B70039">
              <w:instrText>Safety</w:instrText>
            </w:r>
            <w:r w:rsidR="00B70039" w:rsidRPr="00B70039">
              <w:rPr>
                <w:lang w:val="el-GR"/>
              </w:rPr>
              <w:instrText>-</w:instrText>
            </w:r>
            <w:r w:rsidR="00B70039">
              <w:instrText>Plan</w:instrText>
            </w:r>
            <w:r w:rsidR="00B70039" w:rsidRPr="00B70039">
              <w:rPr>
                <w:lang w:val="el-GR"/>
              </w:rPr>
              <w:instrText>-</w:instrText>
            </w:r>
            <w:r w:rsidR="00B70039">
              <w:instrText>Guidelines</w:instrText>
            </w:r>
            <w:r w:rsidR="00B70039" w:rsidRPr="00B70039">
              <w:rPr>
                <w:lang w:val="el-GR"/>
              </w:rPr>
              <w:instrText>_2.2_</w:instrText>
            </w:r>
            <w:r w:rsidR="00B70039">
              <w:instrText>Final</w:instrText>
            </w:r>
            <w:r w:rsidR="00B70039" w:rsidRPr="00B70039">
              <w:rPr>
                <w:lang w:val="el-GR"/>
              </w:rPr>
              <w:instrText>-19062020.</w:instrText>
            </w:r>
            <w:r w:rsidR="00B70039">
              <w:instrText>pdf</w:instrText>
            </w:r>
            <w:r w:rsidR="00B70039" w:rsidRPr="00B70039">
              <w:rPr>
                <w:lang w:val="el-GR"/>
              </w:rPr>
              <w:instrText xml:space="preserve">" </w:instrText>
            </w:r>
            <w:r w:rsidR="00B70039">
              <w:fldChar w:fldCharType="separate"/>
            </w:r>
            <w:r w:rsidR="00E26E42" w:rsidRPr="00B70039">
              <w:rPr>
                <w:rStyle w:val="Hyperlink"/>
                <w:rFonts w:ascii="Arial" w:eastAsia="SimSun" w:hAnsi="Arial" w:cs="Arial"/>
                <w:snapToGrid/>
                <w:lang w:eastAsia="en-AU"/>
              </w:rPr>
              <w:t>COVID</w:t>
            </w:r>
            <w:r w:rsidR="00E26E42" w:rsidRPr="00B70039">
              <w:rPr>
                <w:rStyle w:val="Hyperlink"/>
                <w:rFonts w:ascii="Arial" w:eastAsia="SimSun" w:hAnsi="Arial" w:cs="Arial"/>
                <w:snapToGrid/>
                <w:lang w:val="el-GR" w:eastAsia="en-AU"/>
              </w:rPr>
              <w:t xml:space="preserve"> </w:t>
            </w:r>
            <w:r w:rsidR="00E26E42" w:rsidRPr="00B70039">
              <w:rPr>
                <w:rStyle w:val="Hyperlink"/>
                <w:rFonts w:ascii="Arial" w:eastAsia="SimSun" w:hAnsi="Arial" w:cs="Arial"/>
                <w:snapToGrid/>
                <w:lang w:eastAsia="en-AU"/>
              </w:rPr>
              <w:t>Safety</w:t>
            </w:r>
            <w:r w:rsidR="00E26E42" w:rsidRPr="00B70039">
              <w:rPr>
                <w:rStyle w:val="Hyperlink"/>
                <w:rFonts w:ascii="Arial" w:eastAsia="SimSun" w:hAnsi="Arial" w:cs="Arial"/>
                <w:snapToGrid/>
                <w:lang w:val="el-GR" w:eastAsia="en-AU"/>
              </w:rPr>
              <w:t xml:space="preserve"> </w:t>
            </w:r>
            <w:r w:rsidR="00E26E42" w:rsidRPr="00B70039">
              <w:rPr>
                <w:rStyle w:val="Hyperlink"/>
                <w:rFonts w:ascii="Arial" w:eastAsia="SimSun" w:hAnsi="Arial" w:cs="Arial"/>
                <w:snapToGrid/>
                <w:lang w:eastAsia="en-AU"/>
              </w:rPr>
              <w:t>Plan</w:t>
            </w:r>
            <w:r w:rsidR="00B70039" w:rsidRPr="00B70039">
              <w:rPr>
                <w:rStyle w:val="Hyperlink"/>
                <w:rFonts w:ascii="Arial" w:eastAsia="SimSun" w:hAnsi="Arial" w:cs="Arial"/>
                <w:snapToGrid/>
                <w:lang w:eastAsia="en-AU"/>
              </w:rPr>
              <w:fldChar w:fldCharType="end"/>
            </w:r>
            <w:r w:rsidR="00E26E42" w:rsidRPr="00B70039">
              <w:rPr>
                <w:rFonts w:ascii="Arial" w:eastAsia="SimSun" w:hAnsi="Arial" w:cs="Arial"/>
                <w:snapToGrid/>
                <w:lang w:val="el-GR" w:eastAsia="en-AU"/>
              </w:rPr>
              <w:t>.</w:t>
            </w:r>
          </w:p>
        </w:tc>
      </w:tr>
      <w:tr w:rsidR="008D45D6" w:rsidRPr="000C469E" w14:paraId="3DF5DD6A" w14:textId="77777777" w:rsidTr="00B70039">
        <w:trPr>
          <w:trHeight w:val="595"/>
        </w:trPr>
        <w:tc>
          <w:tcPr>
            <w:tcW w:w="7343" w:type="dxa"/>
            <w:shd w:val="clear" w:color="auto" w:fill="auto"/>
            <w:vAlign w:val="center"/>
          </w:tcPr>
          <w:p w14:paraId="0D105CDC" w14:textId="268E9079"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b/>
                <w:bCs/>
                <w:snapToGrid/>
                <w:lang w:eastAsia="en-AU"/>
              </w:rPr>
              <w:t>What stays the same</w:t>
            </w:r>
          </w:p>
        </w:tc>
        <w:tc>
          <w:tcPr>
            <w:tcW w:w="7655" w:type="dxa"/>
            <w:shd w:val="clear" w:color="auto" w:fill="auto"/>
            <w:vAlign w:val="center"/>
          </w:tcPr>
          <w:p w14:paraId="47C7257C" w14:textId="65929901" w:rsidR="008D45D6" w:rsidRPr="000C469E" w:rsidRDefault="008D45D6" w:rsidP="00B70039">
            <w:pPr>
              <w:rPr>
                <w:rFonts w:ascii="Arial" w:eastAsia="Arial Unicode MS" w:hAnsi="Arial" w:cs="Arial"/>
                <w:b/>
                <w:bCs/>
                <w:lang w:val="el-GR"/>
              </w:rPr>
            </w:pPr>
            <w:r w:rsidRPr="000C469E">
              <w:rPr>
                <w:rFonts w:ascii="Arial" w:hAnsi="Arial" w:cs="Arial"/>
                <w:b/>
                <w:bCs/>
                <w:lang w:val="el-GR"/>
              </w:rPr>
              <w:t>Τι παραμένει ίδιο</w:t>
            </w:r>
          </w:p>
        </w:tc>
      </w:tr>
      <w:tr w:rsidR="008D45D6" w:rsidRPr="00B70039" w14:paraId="55AA8C49" w14:textId="77777777" w:rsidTr="00B70039">
        <w:trPr>
          <w:trHeight w:val="595"/>
        </w:trPr>
        <w:tc>
          <w:tcPr>
            <w:tcW w:w="7343" w:type="dxa"/>
            <w:shd w:val="clear" w:color="auto" w:fill="auto"/>
            <w:vAlign w:val="center"/>
          </w:tcPr>
          <w:p w14:paraId="4CA6D74D" w14:textId="7FA5356D"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snapToGrid/>
                <w:lang w:eastAsia="en-AU"/>
              </w:rPr>
              <w:t>All requirements under </w:t>
            </w:r>
            <w:r w:rsidRPr="000C469E">
              <w:rPr>
                <w:rFonts w:ascii="Arial" w:eastAsia="SimSun" w:hAnsi="Arial" w:cs="Arial"/>
                <w:b/>
                <w:bCs/>
                <w:snapToGrid/>
                <w:lang w:eastAsia="en-AU"/>
              </w:rPr>
              <w:t>Step 2.2</w:t>
            </w:r>
            <w:r w:rsidRPr="000C469E">
              <w:rPr>
                <w:rFonts w:ascii="Arial" w:eastAsia="SimSun" w:hAnsi="Arial" w:cs="Arial"/>
                <w:snapToGrid/>
                <w:lang w:eastAsia="en-AU"/>
              </w:rPr>
              <w:t> remain in place, in particular:</w:t>
            </w:r>
          </w:p>
        </w:tc>
        <w:tc>
          <w:tcPr>
            <w:tcW w:w="7655" w:type="dxa"/>
            <w:shd w:val="clear" w:color="auto" w:fill="auto"/>
            <w:vAlign w:val="center"/>
          </w:tcPr>
          <w:p w14:paraId="379E7991" w14:textId="4D6F5E20" w:rsidR="008D45D6" w:rsidRPr="000C469E" w:rsidRDefault="008D45D6" w:rsidP="00B70039">
            <w:pPr>
              <w:rPr>
                <w:rFonts w:ascii="Arial" w:eastAsia="Arial Unicode MS" w:hAnsi="Arial" w:cs="Arial"/>
                <w:lang w:val="el-GR"/>
              </w:rPr>
            </w:pPr>
            <w:r w:rsidRPr="000C469E">
              <w:rPr>
                <w:rFonts w:ascii="Arial" w:hAnsi="Arial" w:cs="Arial"/>
                <w:lang w:val="el-GR"/>
              </w:rPr>
              <w:t xml:space="preserve">Όλες οι απαιτήσεις στο </w:t>
            </w:r>
            <w:r w:rsidRPr="000C469E">
              <w:rPr>
                <w:rFonts w:ascii="Arial" w:hAnsi="Arial" w:cs="Arial"/>
                <w:b/>
                <w:bCs/>
                <w:lang w:val="el-GR"/>
              </w:rPr>
              <w:t xml:space="preserve">Βήμα 2.2 </w:t>
            </w:r>
            <w:r w:rsidRPr="000C469E">
              <w:rPr>
                <w:rFonts w:ascii="Arial" w:hAnsi="Arial" w:cs="Arial"/>
                <w:lang w:val="el-GR"/>
              </w:rPr>
              <w:t>παραμένουν σε ισχύ, ιδίως:</w:t>
            </w:r>
          </w:p>
        </w:tc>
      </w:tr>
      <w:tr w:rsidR="00114677" w:rsidRPr="00B70039" w14:paraId="5BB9DFBF" w14:textId="77777777" w:rsidTr="00B70039">
        <w:trPr>
          <w:trHeight w:val="2323"/>
        </w:trPr>
        <w:tc>
          <w:tcPr>
            <w:tcW w:w="7343" w:type="dxa"/>
            <w:shd w:val="clear" w:color="auto" w:fill="auto"/>
            <w:vAlign w:val="center"/>
          </w:tcPr>
          <w:p w14:paraId="5143ABCB" w14:textId="77777777" w:rsidR="00114677" w:rsidRPr="000C469E" w:rsidRDefault="00114677" w:rsidP="00B70039">
            <w:pPr>
              <w:numPr>
                <w:ilvl w:val="0"/>
                <w:numId w:val="27"/>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No limit on household visits.</w:t>
            </w:r>
          </w:p>
          <w:p w14:paraId="2C2263C3" w14:textId="77777777" w:rsidR="00114677" w:rsidRPr="000C469E" w:rsidRDefault="00114677" w:rsidP="00B70039">
            <w:pPr>
              <w:numPr>
                <w:ilvl w:val="0"/>
                <w:numId w:val="27"/>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The limit on the number of people allowed at outdoor gatherings remains at 100 people.</w:t>
            </w:r>
          </w:p>
          <w:p w14:paraId="3FC4A2AE" w14:textId="0D8698EB" w:rsidR="00114677" w:rsidRPr="000C469E" w:rsidRDefault="00114677" w:rsidP="00B70039">
            <w:pPr>
              <w:numPr>
                <w:ilvl w:val="0"/>
                <w:numId w:val="27"/>
              </w:numPr>
              <w:tabs>
                <w:tab w:val="clear" w:pos="720"/>
              </w:tabs>
              <w:autoSpaceDE w:val="0"/>
              <w:autoSpaceDN w:val="0"/>
              <w:adjustRightInd w:val="0"/>
              <w:ind w:left="455"/>
              <w:rPr>
                <w:rFonts w:ascii="Arial" w:eastAsia="SimSun" w:hAnsi="Arial" w:cs="Arial"/>
                <w:snapToGrid/>
                <w:lang w:eastAsia="en-AU"/>
              </w:rPr>
            </w:pPr>
            <w:r w:rsidRPr="000C469E">
              <w:rPr>
                <w:rFonts w:ascii="Arial" w:eastAsia="SimSun" w:hAnsi="Arial" w:cs="Arial"/>
                <w:snapToGrid/>
                <w:lang w:eastAsia="en-AU"/>
              </w:rPr>
              <w:t>The current arrangements of one person per 4 square metres of usable space rule appli</w:t>
            </w:r>
            <w:bookmarkStart w:id="0" w:name="_GoBack"/>
            <w:bookmarkEnd w:id="0"/>
            <w:r w:rsidRPr="000C469E">
              <w:rPr>
                <w:rFonts w:ascii="Arial" w:eastAsia="SimSun" w:hAnsi="Arial" w:cs="Arial"/>
                <w:snapToGrid/>
                <w:lang w:eastAsia="en-AU"/>
              </w:rPr>
              <w:t>es, up to 100 people in each indoor and each outdoor space. This excludes any staff on premises.</w:t>
            </w:r>
          </w:p>
        </w:tc>
        <w:tc>
          <w:tcPr>
            <w:tcW w:w="7655" w:type="dxa"/>
            <w:shd w:val="clear" w:color="auto" w:fill="auto"/>
            <w:vAlign w:val="center"/>
          </w:tcPr>
          <w:p w14:paraId="04A08EAF" w14:textId="08BEC7CD" w:rsidR="008D45D6" w:rsidRPr="00B70039" w:rsidRDefault="000C469E" w:rsidP="00B70039">
            <w:pPr>
              <w:pStyle w:val="ListParagraph"/>
              <w:numPr>
                <w:ilvl w:val="0"/>
                <w:numId w:val="30"/>
              </w:numPr>
              <w:ind w:left="489"/>
              <w:rPr>
                <w:rFonts w:ascii="Arial" w:eastAsia="Arial Unicode MS" w:hAnsi="Arial" w:cs="Arial"/>
                <w:lang w:val="el-GR"/>
              </w:rPr>
            </w:pPr>
            <w:r w:rsidRPr="00B70039">
              <w:rPr>
                <w:rFonts w:ascii="Arial" w:eastAsia="Arial Unicode MS" w:hAnsi="Arial" w:cs="Arial"/>
                <w:lang w:val="el-GR"/>
              </w:rPr>
              <w:t>Κανένα</w:t>
            </w:r>
            <w:r w:rsidR="008D45D6" w:rsidRPr="00B70039">
              <w:rPr>
                <w:rFonts w:ascii="Arial" w:eastAsia="Arial Unicode MS" w:hAnsi="Arial" w:cs="Arial"/>
                <w:lang w:val="el-GR"/>
              </w:rPr>
              <w:t xml:space="preserve"> όριο στις επισκέψεις </w:t>
            </w:r>
            <w:r w:rsidRPr="00B70039">
              <w:rPr>
                <w:rFonts w:ascii="Arial" w:eastAsia="Arial Unicode MS" w:hAnsi="Arial" w:cs="Arial"/>
                <w:lang w:val="el-GR"/>
              </w:rPr>
              <w:t>στα σπίτια.</w:t>
            </w:r>
          </w:p>
          <w:p w14:paraId="1E8E7E2F" w14:textId="219B2A29" w:rsidR="008D45D6" w:rsidRPr="00B70039" w:rsidRDefault="008D45D6" w:rsidP="00B70039">
            <w:pPr>
              <w:pStyle w:val="ListParagraph"/>
              <w:numPr>
                <w:ilvl w:val="0"/>
                <w:numId w:val="30"/>
              </w:numPr>
              <w:ind w:left="489"/>
              <w:rPr>
                <w:rFonts w:ascii="Arial" w:eastAsia="Arial Unicode MS" w:hAnsi="Arial" w:cs="Arial"/>
                <w:lang w:val="el-GR"/>
              </w:rPr>
            </w:pPr>
            <w:r w:rsidRPr="00B70039">
              <w:rPr>
                <w:rFonts w:ascii="Arial" w:eastAsia="Arial Unicode MS" w:hAnsi="Arial" w:cs="Arial"/>
                <w:lang w:val="el-GR"/>
              </w:rPr>
              <w:t>Το όριο του αριθμού των ατόμων που επιτρέπονται σε υπαίθριες συγκεντρώσεις παραμένει στα 100 άτομα.</w:t>
            </w:r>
          </w:p>
          <w:p w14:paraId="75A1D01D" w14:textId="29024AFE" w:rsidR="00114677" w:rsidRPr="00B70039" w:rsidRDefault="008D45D6" w:rsidP="00B70039">
            <w:pPr>
              <w:pStyle w:val="ListParagraph"/>
              <w:numPr>
                <w:ilvl w:val="0"/>
                <w:numId w:val="30"/>
              </w:numPr>
              <w:ind w:left="489"/>
              <w:rPr>
                <w:rFonts w:ascii="Arial" w:eastAsia="Arial Unicode MS" w:hAnsi="Arial" w:cs="Arial"/>
                <w:lang w:val="el-GR"/>
              </w:rPr>
            </w:pPr>
            <w:r w:rsidRPr="00B70039">
              <w:rPr>
                <w:rFonts w:ascii="Arial" w:eastAsia="Arial Unicode MS" w:hAnsi="Arial" w:cs="Arial"/>
                <w:lang w:val="el-GR"/>
              </w:rPr>
              <w:t xml:space="preserve">Ισχύουν οι τρέχουσες ρυθμίσεις ενός ατόμου ανά 4 τετραγωνικά μέτρα κανόνα χρησιμοποιήσιμου χώρου, έως 100 άτομα σε κάθε εσωτερικό και σε κάθε εξωτερικό χώρο. Αυτό </w:t>
            </w:r>
            <w:r w:rsidR="008B2C18" w:rsidRPr="00B70039">
              <w:rPr>
                <w:rFonts w:ascii="Arial" w:eastAsia="Arial Unicode MS" w:hAnsi="Arial" w:cs="Arial"/>
                <w:lang w:val="el-GR"/>
              </w:rPr>
              <w:t xml:space="preserve">εξαιρεί </w:t>
            </w:r>
            <w:r w:rsidRPr="00B70039">
              <w:rPr>
                <w:rFonts w:ascii="Arial" w:eastAsia="Arial Unicode MS" w:hAnsi="Arial" w:cs="Arial"/>
                <w:lang w:val="el-GR"/>
              </w:rPr>
              <w:t>οποιοδήποτε προσωπικό στις εγκαταστάσεις.</w:t>
            </w:r>
          </w:p>
        </w:tc>
      </w:tr>
      <w:tr w:rsidR="008D45D6" w:rsidRPr="00B70039" w14:paraId="70EA40D9" w14:textId="77777777" w:rsidTr="00B70039">
        <w:trPr>
          <w:trHeight w:val="595"/>
        </w:trPr>
        <w:tc>
          <w:tcPr>
            <w:tcW w:w="7343" w:type="dxa"/>
            <w:shd w:val="clear" w:color="auto" w:fill="auto"/>
            <w:vAlign w:val="center"/>
          </w:tcPr>
          <w:p w14:paraId="04C97BEE" w14:textId="20E6B61A"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b/>
                <w:bCs/>
                <w:snapToGrid/>
                <w:lang w:eastAsia="en-AU"/>
              </w:rPr>
              <w:t>We all need to continue to be responsible</w:t>
            </w:r>
          </w:p>
        </w:tc>
        <w:tc>
          <w:tcPr>
            <w:tcW w:w="7655" w:type="dxa"/>
            <w:shd w:val="clear" w:color="auto" w:fill="auto"/>
            <w:vAlign w:val="center"/>
          </w:tcPr>
          <w:p w14:paraId="40A40F42" w14:textId="5A937307" w:rsidR="008D45D6" w:rsidRPr="000C469E" w:rsidRDefault="008D45D6" w:rsidP="00B70039">
            <w:pPr>
              <w:rPr>
                <w:rFonts w:ascii="Arial" w:eastAsia="Arial Unicode MS" w:hAnsi="Arial" w:cs="Arial"/>
                <w:b/>
                <w:bCs/>
                <w:lang w:val="el-GR"/>
              </w:rPr>
            </w:pPr>
            <w:r w:rsidRPr="000C469E">
              <w:rPr>
                <w:rFonts w:ascii="Arial" w:hAnsi="Arial" w:cs="Arial"/>
                <w:b/>
                <w:bCs/>
                <w:lang w:val="el-GR"/>
              </w:rPr>
              <w:t>Όλοι πρέπει να συνεχίσουμε να είμαστε υπεύθυνοι</w:t>
            </w:r>
          </w:p>
        </w:tc>
      </w:tr>
      <w:tr w:rsidR="008D45D6" w:rsidRPr="00B70039" w14:paraId="78BECC9A" w14:textId="77777777" w:rsidTr="00B70039">
        <w:trPr>
          <w:trHeight w:val="1229"/>
        </w:trPr>
        <w:tc>
          <w:tcPr>
            <w:tcW w:w="7343" w:type="dxa"/>
            <w:shd w:val="clear" w:color="auto" w:fill="auto"/>
            <w:vAlign w:val="center"/>
          </w:tcPr>
          <w:p w14:paraId="4E5A852F" w14:textId="4DE4C861"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018F073D" w:rsidR="008D45D6" w:rsidRPr="000C469E" w:rsidRDefault="008D45D6" w:rsidP="00B70039">
            <w:pPr>
              <w:rPr>
                <w:rFonts w:ascii="Arial" w:eastAsia="Arial Unicode MS" w:hAnsi="Arial" w:cs="Arial"/>
                <w:lang w:val="el-GR"/>
              </w:rPr>
            </w:pPr>
            <w:r w:rsidRPr="000C469E">
              <w:rPr>
                <w:rFonts w:ascii="Arial" w:hAnsi="Arial" w:cs="Arial"/>
                <w:lang w:val="el-GR"/>
              </w:rPr>
              <w:t xml:space="preserve">Οι απαιτήσεις σύμφωνα με τις Οδηγίες Δημόσιας Υγείας δεν είναι μόνο ευθύνη των επιχειρήσεων </w:t>
            </w:r>
            <w:r w:rsidR="000C469E">
              <w:rPr>
                <w:rFonts w:ascii="Arial" w:hAnsi="Arial" w:cs="Arial"/>
                <w:lang w:val="el-GR"/>
              </w:rPr>
              <w:t>–</w:t>
            </w:r>
            <w:r w:rsidRPr="000C469E">
              <w:rPr>
                <w:rFonts w:ascii="Arial" w:hAnsi="Arial" w:cs="Arial"/>
                <w:lang w:val="el-GR"/>
              </w:rPr>
              <w:t xml:space="preserve"> </w:t>
            </w:r>
            <w:r w:rsidR="000C469E">
              <w:rPr>
                <w:rFonts w:ascii="Arial" w:hAnsi="Arial" w:cs="Arial"/>
                <w:lang w:val="el-GR"/>
              </w:rPr>
              <w:t xml:space="preserve">αλλά </w:t>
            </w:r>
            <w:r w:rsidR="008B2C18">
              <w:rPr>
                <w:rFonts w:ascii="Arial" w:hAnsi="Arial" w:cs="Arial"/>
                <w:lang w:val="el-GR"/>
              </w:rPr>
              <w:t xml:space="preserve">εξαρτώνται και από </w:t>
            </w:r>
            <w:r w:rsidR="000C469E">
              <w:rPr>
                <w:rFonts w:ascii="Arial" w:hAnsi="Arial" w:cs="Arial"/>
                <w:lang w:val="el-GR"/>
              </w:rPr>
              <w:t>όλους τους</w:t>
            </w:r>
            <w:r w:rsidRPr="000C469E">
              <w:rPr>
                <w:rFonts w:ascii="Arial" w:hAnsi="Arial" w:cs="Arial"/>
                <w:lang w:val="el-GR"/>
              </w:rPr>
              <w:t xml:space="preserve"> </w:t>
            </w:r>
            <w:r w:rsidRPr="000C469E">
              <w:rPr>
                <w:rFonts w:ascii="Arial" w:hAnsi="Arial" w:cs="Arial"/>
              </w:rPr>
              <w:t>Canberrans</w:t>
            </w:r>
            <w:r w:rsidRPr="000C469E">
              <w:rPr>
                <w:rFonts w:ascii="Arial" w:hAnsi="Arial" w:cs="Arial"/>
                <w:lang w:val="el-GR"/>
              </w:rPr>
              <w:t>.</w:t>
            </w:r>
          </w:p>
        </w:tc>
      </w:tr>
      <w:tr w:rsidR="008D45D6" w:rsidRPr="00B70039" w14:paraId="08051FE5" w14:textId="77777777" w:rsidTr="00B70039">
        <w:trPr>
          <w:trHeight w:val="1383"/>
        </w:trPr>
        <w:tc>
          <w:tcPr>
            <w:tcW w:w="7343" w:type="dxa"/>
            <w:shd w:val="clear" w:color="auto" w:fill="auto"/>
            <w:vAlign w:val="center"/>
          </w:tcPr>
          <w:p w14:paraId="6280C471" w14:textId="656A65D9"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snapToGrid/>
                <w:lang w:eastAsia="en-AU"/>
              </w:rPr>
              <w:t xml:space="preserve">We must all be sensible when having people in our homes and put in place our own control measures. This includes knowing who is there and at what times, and downloading the </w:t>
            </w:r>
            <w:proofErr w:type="spellStart"/>
            <w:r w:rsidRPr="000C469E">
              <w:rPr>
                <w:rFonts w:ascii="Arial" w:eastAsia="SimSun" w:hAnsi="Arial" w:cs="Arial"/>
                <w:snapToGrid/>
                <w:lang w:eastAsia="en-AU"/>
              </w:rPr>
              <w:t>COVIDSafe</w:t>
            </w:r>
            <w:proofErr w:type="spellEnd"/>
            <w:r w:rsidRPr="000C469E">
              <w:rPr>
                <w:rFonts w:ascii="Arial" w:eastAsia="SimSun" w:hAnsi="Arial" w:cs="Arial"/>
                <w:snapToGrid/>
                <w:lang w:eastAsia="en-AU"/>
              </w:rPr>
              <w:t xml:space="preserve"> app.</w:t>
            </w:r>
          </w:p>
        </w:tc>
        <w:tc>
          <w:tcPr>
            <w:tcW w:w="7655" w:type="dxa"/>
            <w:shd w:val="clear" w:color="auto" w:fill="auto"/>
            <w:vAlign w:val="center"/>
          </w:tcPr>
          <w:p w14:paraId="00FD146C" w14:textId="55E8E2A8" w:rsidR="008D45D6" w:rsidRPr="000C469E" w:rsidRDefault="008D45D6" w:rsidP="00B70039">
            <w:pPr>
              <w:rPr>
                <w:rFonts w:ascii="Arial" w:eastAsia="Arial Unicode MS" w:hAnsi="Arial" w:cs="Arial"/>
                <w:lang w:val="el-GR"/>
              </w:rPr>
            </w:pPr>
            <w:r w:rsidRPr="000C469E">
              <w:rPr>
                <w:rFonts w:ascii="Arial" w:hAnsi="Arial" w:cs="Arial"/>
                <w:lang w:val="el-GR"/>
              </w:rPr>
              <w:t xml:space="preserve">Πρέπει όλοι να </w:t>
            </w:r>
            <w:r w:rsidR="000C469E">
              <w:rPr>
                <w:rFonts w:ascii="Arial" w:hAnsi="Arial" w:cs="Arial"/>
                <w:lang w:val="el-GR"/>
              </w:rPr>
              <w:t>σκεφτόμαστε</w:t>
            </w:r>
            <w:r w:rsidRPr="000C469E">
              <w:rPr>
                <w:rFonts w:ascii="Arial" w:hAnsi="Arial" w:cs="Arial"/>
                <w:lang w:val="el-GR"/>
              </w:rPr>
              <w:t xml:space="preserve"> λογικ</w:t>
            </w:r>
            <w:r w:rsidR="000C469E">
              <w:rPr>
                <w:rFonts w:ascii="Arial" w:hAnsi="Arial" w:cs="Arial"/>
                <w:lang w:val="el-GR"/>
              </w:rPr>
              <w:t>ά</w:t>
            </w:r>
            <w:r w:rsidRPr="000C469E">
              <w:rPr>
                <w:rFonts w:ascii="Arial" w:hAnsi="Arial" w:cs="Arial"/>
                <w:lang w:val="el-GR"/>
              </w:rPr>
              <w:t xml:space="preserve"> όταν έχουμε ανθρώπους στα σπίτια μας και</w:t>
            </w:r>
            <w:r w:rsidR="008B2C18">
              <w:rPr>
                <w:rFonts w:ascii="Arial" w:hAnsi="Arial" w:cs="Arial"/>
                <w:lang w:val="el-GR"/>
              </w:rPr>
              <w:t xml:space="preserve"> να</w:t>
            </w:r>
            <w:r w:rsidRPr="000C469E">
              <w:rPr>
                <w:rFonts w:ascii="Arial" w:hAnsi="Arial" w:cs="Arial"/>
                <w:lang w:val="el-GR"/>
              </w:rPr>
              <w:t xml:space="preserve"> θέτουμε τα δικά μας μέτρα ελέγχου. Αυτό περιλαμβάνει το να γνωρίζετε ποιος είναι εκεί και σε ποιες ώρες και να κατεβάσετε την εφαρμογή </w:t>
            </w:r>
            <w:proofErr w:type="spellStart"/>
            <w:r w:rsidRPr="000C469E">
              <w:rPr>
                <w:rFonts w:ascii="Arial" w:hAnsi="Arial" w:cs="Arial"/>
              </w:rPr>
              <w:t>COVIDSafe</w:t>
            </w:r>
            <w:proofErr w:type="spellEnd"/>
            <w:r w:rsidRPr="000C469E">
              <w:rPr>
                <w:rFonts w:ascii="Arial" w:hAnsi="Arial" w:cs="Arial"/>
                <w:lang w:val="el-GR"/>
              </w:rPr>
              <w:t>.</w:t>
            </w:r>
          </w:p>
        </w:tc>
      </w:tr>
      <w:tr w:rsidR="008D45D6" w:rsidRPr="00B70039" w14:paraId="4A1FE6D0" w14:textId="77777777" w:rsidTr="00B70039">
        <w:trPr>
          <w:trHeight w:val="1683"/>
        </w:trPr>
        <w:tc>
          <w:tcPr>
            <w:tcW w:w="7343" w:type="dxa"/>
            <w:shd w:val="clear" w:color="auto" w:fill="auto"/>
            <w:vAlign w:val="center"/>
          </w:tcPr>
          <w:p w14:paraId="47A5518F" w14:textId="07FF1C8F"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snapToGrid/>
                <w:lang w:eastAsia="en-AU"/>
              </w:rPr>
              <w:lastRenderedPageBreak/>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671557D8" w:rsidR="008D45D6" w:rsidRPr="000C469E" w:rsidRDefault="008D45D6" w:rsidP="00B70039">
            <w:pPr>
              <w:rPr>
                <w:rFonts w:ascii="Arial" w:eastAsia="Arial Unicode MS" w:hAnsi="Arial" w:cs="Arial"/>
                <w:lang w:val="el-GR"/>
              </w:rPr>
            </w:pPr>
            <w:r w:rsidRPr="000C469E">
              <w:rPr>
                <w:rFonts w:ascii="Arial" w:hAnsi="Arial" w:cs="Arial"/>
                <w:lang w:val="el-GR"/>
              </w:rPr>
              <w:t xml:space="preserve">Είναι σημαντικό </w:t>
            </w:r>
            <w:r w:rsidR="000C469E">
              <w:rPr>
                <w:rFonts w:ascii="Arial" w:hAnsi="Arial" w:cs="Arial"/>
                <w:lang w:val="el-GR"/>
              </w:rPr>
              <w:t>να</w:t>
            </w:r>
            <w:r w:rsidRPr="000C469E">
              <w:rPr>
                <w:rFonts w:ascii="Arial" w:hAnsi="Arial" w:cs="Arial"/>
                <w:lang w:val="el-GR"/>
              </w:rPr>
              <w:t xml:space="preserve"> διατηρήσουμε </w:t>
            </w:r>
            <w:r w:rsidR="008B2C18">
              <w:rPr>
                <w:rFonts w:ascii="Arial" w:hAnsi="Arial" w:cs="Arial"/>
                <w:lang w:val="el-GR"/>
              </w:rPr>
              <w:t>την καλύτερη δυνατή</w:t>
            </w:r>
            <w:r w:rsidR="000C469E">
              <w:rPr>
                <w:rFonts w:ascii="Arial" w:hAnsi="Arial" w:cs="Arial"/>
                <w:lang w:val="el-GR"/>
              </w:rPr>
              <w:t xml:space="preserve"> άμυνα </w:t>
            </w:r>
            <w:r w:rsidRPr="000C469E">
              <w:rPr>
                <w:rFonts w:ascii="Arial" w:hAnsi="Arial" w:cs="Arial"/>
                <w:lang w:val="el-GR"/>
              </w:rPr>
              <w:t xml:space="preserve">ενάντια στη νόσο, </w:t>
            </w:r>
            <w:r w:rsidR="000C469E">
              <w:rPr>
                <w:rFonts w:ascii="Arial" w:hAnsi="Arial" w:cs="Arial"/>
                <w:lang w:val="el-GR"/>
              </w:rPr>
              <w:t>με φυσική αποστασιοποίηση</w:t>
            </w:r>
            <w:r w:rsidRPr="000C469E">
              <w:rPr>
                <w:rFonts w:ascii="Arial" w:hAnsi="Arial" w:cs="Arial"/>
                <w:lang w:val="el-GR"/>
              </w:rPr>
              <w:t xml:space="preserve">, </w:t>
            </w:r>
            <w:r w:rsidR="000C469E">
              <w:rPr>
                <w:rFonts w:ascii="Arial" w:hAnsi="Arial" w:cs="Arial"/>
                <w:lang w:val="el-GR"/>
              </w:rPr>
              <w:t xml:space="preserve">διατηρώντας </w:t>
            </w:r>
            <w:r w:rsidRPr="000C469E">
              <w:rPr>
                <w:rFonts w:ascii="Arial" w:hAnsi="Arial" w:cs="Arial"/>
                <w:lang w:val="el-GR"/>
              </w:rPr>
              <w:t xml:space="preserve">καλή υγιεινή των χεριών και του αναπνευστικού συστήματος, παραμένοντας στο σπίτι εάν δεν </w:t>
            </w:r>
            <w:r w:rsidR="000C469E">
              <w:rPr>
                <w:rFonts w:ascii="Arial" w:hAnsi="Arial" w:cs="Arial"/>
                <w:lang w:val="el-GR"/>
              </w:rPr>
              <w:t>αισθανόμαστε καλά</w:t>
            </w:r>
            <w:r w:rsidRPr="000C469E">
              <w:rPr>
                <w:rFonts w:ascii="Arial" w:hAnsi="Arial" w:cs="Arial"/>
                <w:lang w:val="el-GR"/>
              </w:rPr>
              <w:t xml:space="preserve"> και </w:t>
            </w:r>
            <w:r w:rsidR="000C469E">
              <w:rPr>
                <w:rFonts w:ascii="Arial" w:hAnsi="Arial" w:cs="Arial"/>
                <w:lang w:val="el-GR"/>
              </w:rPr>
              <w:t>να εξεταστείτε</w:t>
            </w:r>
            <w:r w:rsidRPr="000C469E">
              <w:rPr>
                <w:rFonts w:ascii="Arial" w:hAnsi="Arial" w:cs="Arial"/>
                <w:lang w:val="el-GR"/>
              </w:rPr>
              <w:t xml:space="preserve"> εάν έχετε συμπτώματα.</w:t>
            </w:r>
          </w:p>
        </w:tc>
      </w:tr>
      <w:tr w:rsidR="008D45D6" w:rsidRPr="00B70039" w14:paraId="6DAFCA20" w14:textId="77777777" w:rsidTr="00B70039">
        <w:trPr>
          <w:trHeight w:val="1267"/>
        </w:trPr>
        <w:tc>
          <w:tcPr>
            <w:tcW w:w="7343" w:type="dxa"/>
            <w:shd w:val="clear" w:color="auto" w:fill="auto"/>
            <w:vAlign w:val="center"/>
          </w:tcPr>
          <w:p w14:paraId="53CE300B" w14:textId="60F74149" w:rsidR="008D45D6" w:rsidRPr="000C469E" w:rsidRDefault="008D45D6" w:rsidP="008D45D6">
            <w:pPr>
              <w:autoSpaceDE w:val="0"/>
              <w:autoSpaceDN w:val="0"/>
              <w:adjustRightInd w:val="0"/>
              <w:ind w:left="22"/>
              <w:rPr>
                <w:rFonts w:ascii="Arial" w:eastAsia="SimSun" w:hAnsi="Arial" w:cs="Arial"/>
                <w:snapToGrid/>
                <w:lang w:eastAsia="en-AU"/>
              </w:rPr>
            </w:pPr>
            <w:r w:rsidRPr="000C469E">
              <w:rPr>
                <w:rFonts w:ascii="Arial" w:eastAsia="SimSun" w:hAnsi="Arial" w:cs="Arial"/>
                <w:snapToGrid/>
                <w:lang w:eastAsia="en-AU"/>
              </w:rPr>
              <w:t>These principles have not changed and are the best way to keep our community safe and to prevent the spread of COVID-19.</w:t>
            </w:r>
          </w:p>
        </w:tc>
        <w:tc>
          <w:tcPr>
            <w:tcW w:w="7655" w:type="dxa"/>
            <w:shd w:val="clear" w:color="auto" w:fill="auto"/>
            <w:vAlign w:val="center"/>
          </w:tcPr>
          <w:p w14:paraId="2815F6F5" w14:textId="28627B79" w:rsidR="008D45D6" w:rsidRPr="000C469E" w:rsidRDefault="008D45D6" w:rsidP="00B70039">
            <w:pPr>
              <w:rPr>
                <w:rFonts w:ascii="Arial" w:eastAsia="Arial Unicode MS" w:hAnsi="Arial" w:cs="Arial"/>
                <w:lang w:val="el-GR"/>
              </w:rPr>
            </w:pPr>
            <w:r w:rsidRPr="000C469E">
              <w:rPr>
                <w:rFonts w:ascii="Arial" w:hAnsi="Arial" w:cs="Arial"/>
                <w:lang w:val="el-GR"/>
              </w:rPr>
              <w:t xml:space="preserve">Αυτές οι αρχές δεν έχουν αλλάξει και είναι ο καλύτερος τρόπος για να διατηρήσουμε την κοινότητά μας ασφαλή και για να αποτρέψουμε τη διάδοση του </w:t>
            </w:r>
            <w:r w:rsidRPr="000C469E">
              <w:rPr>
                <w:rFonts w:ascii="Arial" w:hAnsi="Arial" w:cs="Arial"/>
              </w:rPr>
              <w:t>COVID</w:t>
            </w:r>
            <w:r w:rsidRPr="000C469E">
              <w:rPr>
                <w:rFonts w:ascii="Arial" w:hAnsi="Arial" w:cs="Arial"/>
                <w:lang w:val="el-GR"/>
              </w:rPr>
              <w:t>-19.</w:t>
            </w:r>
          </w:p>
        </w:tc>
      </w:tr>
    </w:tbl>
    <w:p w14:paraId="637D2A0B" w14:textId="0529D1A4" w:rsidR="002A2621" w:rsidRPr="000C469E" w:rsidRDefault="002A2621" w:rsidP="006C19F5">
      <w:pPr>
        <w:ind w:left="-426"/>
        <w:rPr>
          <w:rFonts w:ascii="Arial" w:eastAsia="Arial Unicode MS" w:hAnsi="Arial" w:cs="Arial"/>
          <w:lang w:val="el-GR"/>
        </w:rPr>
      </w:pPr>
    </w:p>
    <w:p w14:paraId="305C255F" w14:textId="5A12681B" w:rsidR="002A4525" w:rsidRPr="000C469E" w:rsidRDefault="002A4525" w:rsidP="006C19F5">
      <w:pPr>
        <w:ind w:left="-426"/>
        <w:rPr>
          <w:rFonts w:ascii="Arial" w:eastAsia="Arial Unicode MS" w:hAnsi="Arial" w:cs="Arial"/>
          <w:lang w:val="el-GR"/>
        </w:rPr>
      </w:pPr>
    </w:p>
    <w:p w14:paraId="0F30AF4D" w14:textId="59C1C821" w:rsidR="002A4525" w:rsidRPr="000C469E" w:rsidRDefault="002A4525" w:rsidP="006C19F5">
      <w:pPr>
        <w:ind w:left="-426"/>
        <w:rPr>
          <w:rFonts w:ascii="Arial" w:eastAsia="Arial Unicode MS" w:hAnsi="Arial" w:cs="Arial"/>
          <w:lang w:val="el-GR"/>
        </w:rPr>
      </w:pPr>
    </w:p>
    <w:p w14:paraId="7A278BCD" w14:textId="5A2B344D" w:rsidR="002A4525" w:rsidRPr="000C469E" w:rsidRDefault="002A4525" w:rsidP="006C19F5">
      <w:pPr>
        <w:ind w:left="-426"/>
        <w:rPr>
          <w:rFonts w:ascii="Arial" w:eastAsia="Arial Unicode MS" w:hAnsi="Arial" w:cs="Arial"/>
          <w:lang w:val="el-GR"/>
        </w:rPr>
      </w:pPr>
    </w:p>
    <w:p w14:paraId="5839EB39" w14:textId="77777777" w:rsidR="002A4525" w:rsidRPr="000C469E" w:rsidRDefault="002A4525" w:rsidP="002A4525">
      <w:pPr>
        <w:ind w:left="-426"/>
        <w:rPr>
          <w:rFonts w:ascii="Arial" w:eastAsia="Arial Unicode MS" w:hAnsi="Arial" w:cs="Arial"/>
          <w:lang w:val="el-GR"/>
        </w:rPr>
      </w:pPr>
    </w:p>
    <w:p w14:paraId="46825F7D" w14:textId="77777777" w:rsidR="002A4525" w:rsidRPr="000C469E" w:rsidRDefault="002A4525" w:rsidP="006C19F5">
      <w:pPr>
        <w:ind w:left="-426"/>
        <w:rPr>
          <w:rFonts w:ascii="Arial" w:eastAsia="Arial Unicode MS" w:hAnsi="Arial" w:cs="Arial"/>
          <w:lang w:val="el-GR"/>
        </w:rPr>
      </w:pPr>
    </w:p>
    <w:sectPr w:rsidR="002A4525" w:rsidRPr="000C469E"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CB63" w14:textId="77777777" w:rsidR="00A960B5" w:rsidRDefault="00A960B5">
      <w:pPr>
        <w:rPr>
          <w:rFonts w:eastAsia="SimSun"/>
        </w:rPr>
      </w:pPr>
      <w:r>
        <w:rPr>
          <w:rFonts w:eastAsia="SimSun"/>
        </w:rPr>
        <w:separator/>
      </w:r>
    </w:p>
  </w:endnote>
  <w:endnote w:type="continuationSeparator" w:id="0">
    <w:p w14:paraId="4E2E6670" w14:textId="77777777" w:rsidR="00A960B5" w:rsidRDefault="00A960B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772D" w14:textId="77777777" w:rsidR="00A960B5" w:rsidRDefault="00A960B5">
      <w:pPr>
        <w:rPr>
          <w:rFonts w:eastAsia="SimSun"/>
        </w:rPr>
      </w:pPr>
      <w:r>
        <w:rPr>
          <w:rFonts w:eastAsia="SimSun"/>
        </w:rPr>
        <w:separator/>
      </w:r>
    </w:p>
  </w:footnote>
  <w:footnote w:type="continuationSeparator" w:id="0">
    <w:p w14:paraId="0ECB0B97" w14:textId="77777777" w:rsidR="00A960B5" w:rsidRDefault="00A960B5">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D4621"/>
    <w:multiLevelType w:val="hybridMultilevel"/>
    <w:tmpl w:val="F15AACB2"/>
    <w:lvl w:ilvl="0" w:tplc="A958376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712BD"/>
    <w:multiLevelType w:val="hybridMultilevel"/>
    <w:tmpl w:val="D2BCF582"/>
    <w:lvl w:ilvl="0" w:tplc="1BCCB40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95A3FB1"/>
    <w:multiLevelType w:val="hybridMultilevel"/>
    <w:tmpl w:val="85942146"/>
    <w:lvl w:ilvl="0" w:tplc="C51408B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9"/>
  </w:num>
  <w:num w:numId="4">
    <w:abstractNumId w:val="24"/>
  </w:num>
  <w:num w:numId="5">
    <w:abstractNumId w:val="14"/>
  </w:num>
  <w:num w:numId="6">
    <w:abstractNumId w:val="13"/>
  </w:num>
  <w:num w:numId="7">
    <w:abstractNumId w:val="1"/>
  </w:num>
  <w:num w:numId="8">
    <w:abstractNumId w:val="27"/>
  </w:num>
  <w:num w:numId="9">
    <w:abstractNumId w:val="6"/>
  </w:num>
  <w:num w:numId="10">
    <w:abstractNumId w:val="23"/>
  </w:num>
  <w:num w:numId="11">
    <w:abstractNumId w:val="3"/>
  </w:num>
  <w:num w:numId="12">
    <w:abstractNumId w:val="17"/>
  </w:num>
  <w:num w:numId="13">
    <w:abstractNumId w:val="21"/>
  </w:num>
  <w:num w:numId="14">
    <w:abstractNumId w:val="26"/>
  </w:num>
  <w:num w:numId="15">
    <w:abstractNumId w:val="11"/>
  </w:num>
  <w:num w:numId="16">
    <w:abstractNumId w:val="15"/>
  </w:num>
  <w:num w:numId="17">
    <w:abstractNumId w:val="2"/>
  </w:num>
  <w:num w:numId="18">
    <w:abstractNumId w:val="20"/>
  </w:num>
  <w:num w:numId="19">
    <w:abstractNumId w:val="5"/>
  </w:num>
  <w:num w:numId="20">
    <w:abstractNumId w:val="12"/>
  </w:num>
  <w:num w:numId="21">
    <w:abstractNumId w:val="25"/>
  </w:num>
  <w:num w:numId="22">
    <w:abstractNumId w:val="7"/>
  </w:num>
  <w:num w:numId="23">
    <w:abstractNumId w:val="16"/>
  </w:num>
  <w:num w:numId="24">
    <w:abstractNumId w:val="8"/>
  </w:num>
  <w:num w:numId="25">
    <w:abstractNumId w:val="9"/>
  </w:num>
  <w:num w:numId="26">
    <w:abstractNumId w:val="10"/>
  </w:num>
  <w:num w:numId="27">
    <w:abstractNumId w:val="4"/>
  </w:num>
  <w:num w:numId="28">
    <w:abstractNumId w:val="2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469E"/>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2C18"/>
    <w:rsid w:val="008B5B58"/>
    <w:rsid w:val="008C09DC"/>
    <w:rsid w:val="008C3C7A"/>
    <w:rsid w:val="008D45D6"/>
    <w:rsid w:val="0090433B"/>
    <w:rsid w:val="0092153F"/>
    <w:rsid w:val="00926037"/>
    <w:rsid w:val="00941361"/>
    <w:rsid w:val="009416B0"/>
    <w:rsid w:val="00960152"/>
    <w:rsid w:val="0096033A"/>
    <w:rsid w:val="00962545"/>
    <w:rsid w:val="00965912"/>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47762"/>
    <w:rsid w:val="00A62BB7"/>
    <w:rsid w:val="00A62F16"/>
    <w:rsid w:val="00A632DA"/>
    <w:rsid w:val="00A65CB4"/>
    <w:rsid w:val="00A65FC6"/>
    <w:rsid w:val="00A7112E"/>
    <w:rsid w:val="00A7446B"/>
    <w:rsid w:val="00A82C95"/>
    <w:rsid w:val="00A835C8"/>
    <w:rsid w:val="00A83F80"/>
    <w:rsid w:val="00A8768C"/>
    <w:rsid w:val="00A92C9B"/>
    <w:rsid w:val="00A936B9"/>
    <w:rsid w:val="00A960B5"/>
    <w:rsid w:val="00A97DD0"/>
    <w:rsid w:val="00AA1920"/>
    <w:rsid w:val="00AA1CA9"/>
    <w:rsid w:val="00AA3D9C"/>
    <w:rsid w:val="00AB7657"/>
    <w:rsid w:val="00AC0EE3"/>
    <w:rsid w:val="00AC3AA7"/>
    <w:rsid w:val="00AD6D8E"/>
    <w:rsid w:val="00AE4A76"/>
    <w:rsid w:val="00AF0A10"/>
    <w:rsid w:val="00B06BB0"/>
    <w:rsid w:val="00B12873"/>
    <w:rsid w:val="00B23E06"/>
    <w:rsid w:val="00B245AC"/>
    <w:rsid w:val="00B261BD"/>
    <w:rsid w:val="00B461B3"/>
    <w:rsid w:val="00B508B5"/>
    <w:rsid w:val="00B6349E"/>
    <w:rsid w:val="00B70039"/>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C4F5E"/>
    <w:rsid w:val="00CD2098"/>
    <w:rsid w:val="00CD2D3A"/>
    <w:rsid w:val="00CD54D6"/>
    <w:rsid w:val="00D13F45"/>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26E42"/>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4958884-07a2-4c1b-89fa-6f12bc62ed52"/>
    <ds:schemaRef ds:uri="3770d53c-bd17-423a-a432-f972ff08ea17"/>
    <ds:schemaRef ds:uri="http://purl.org/dc/dcmityp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5</TotalTime>
  <Pages>3</Pages>
  <Words>826</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5650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Greek</dc:description>
  <cp:lastModifiedBy>John Golubic</cp:lastModifiedBy>
  <cp:revision>3</cp:revision>
  <cp:lastPrinted>2020-07-28T00:19:00Z</cp:lastPrinted>
  <dcterms:created xsi:type="dcterms:W3CDTF">2020-08-09T23:50:00Z</dcterms:created>
  <dcterms:modified xsi:type="dcterms:W3CDTF">2020-08-09T23:54:00Z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