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B23E06" w14:paraId="4240FE3A" w14:textId="77777777" w:rsidTr="00B23E06">
        <w:trPr>
          <w:trHeight w:val="474"/>
        </w:trPr>
        <w:tc>
          <w:tcPr>
            <w:tcW w:w="7343" w:type="dxa"/>
            <w:shd w:val="clear" w:color="auto" w:fill="17365D"/>
            <w:vAlign w:val="center"/>
          </w:tcPr>
          <w:p w14:paraId="05814283" w14:textId="77777777" w:rsidR="00A83F80" w:rsidRPr="00114677" w:rsidRDefault="00A83F80" w:rsidP="00B23E06">
            <w:pPr>
              <w:rPr>
                <w:rFonts w:asciiTheme="minorBidi" w:eastAsia="Arial Unicode MS" w:hAnsiTheme="minorBidi" w:cstheme="minorBidi"/>
                <w:color w:val="FFFFFF" w:themeColor="background1"/>
                <w:sz w:val="28"/>
                <w:szCs w:val="28"/>
              </w:rPr>
            </w:pPr>
            <w:r w:rsidRPr="00114677">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14:paraId="4AE159DB" w14:textId="42F7A30C" w:rsidR="00A83F80" w:rsidRPr="00B23E06" w:rsidRDefault="00947953" w:rsidP="00947953">
            <w:pPr>
              <w:jc w:val="right"/>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Dari</w:t>
            </w:r>
          </w:p>
        </w:tc>
      </w:tr>
      <w:tr w:rsidR="00A83F80" w:rsidRPr="006A48A7" w14:paraId="262ED7B7" w14:textId="77777777" w:rsidTr="003264FD">
        <w:trPr>
          <w:trHeight w:val="1208"/>
        </w:trPr>
        <w:tc>
          <w:tcPr>
            <w:tcW w:w="7343" w:type="dxa"/>
            <w:shd w:val="clear" w:color="auto" w:fill="auto"/>
            <w:vAlign w:val="center"/>
          </w:tcPr>
          <w:p w14:paraId="5265BE7A" w14:textId="2E7B60A4" w:rsidR="00A83F80" w:rsidRPr="00114677"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The ACT moved to </w:t>
            </w:r>
            <w:hyperlink r:id="rId10" w:history="1">
              <w:r w:rsidRPr="009E4A57">
                <w:rPr>
                  <w:rStyle w:val="Hyperlink"/>
                  <w:rFonts w:asciiTheme="minorBidi" w:eastAsia="SimSun" w:hAnsiTheme="minorBidi" w:cstheme="minorBidi"/>
                  <w:snapToGrid/>
                  <w:lang w:eastAsia="en-AU"/>
                </w:rPr>
                <w:t>Step 3.2 of Canberra’s Recovery Plan Easing of Restrictions Roadmap</w:t>
              </w:r>
            </w:hyperlink>
            <w:r w:rsidRPr="009E4A57">
              <w:rPr>
                <w:rFonts w:asciiTheme="minorBidi" w:eastAsia="SimSun" w:hAnsiTheme="minorBidi" w:cstheme="minorBidi"/>
                <w:snapToGrid/>
                <w:lang w:eastAsia="en-AU"/>
              </w:rPr>
              <w:t> </w:t>
            </w:r>
            <w:r w:rsidRPr="009E4A57">
              <w:rPr>
                <w:rFonts w:asciiTheme="minorBidi" w:eastAsia="SimSun" w:hAnsiTheme="minorBidi" w:cstheme="minorBidi"/>
                <w:b/>
                <w:bCs/>
                <w:snapToGrid/>
                <w:lang w:eastAsia="en-AU"/>
              </w:rPr>
              <w:t>9am on Friday 9 October 2020</w:t>
            </w:r>
            <w:r w:rsidRPr="009E4A57">
              <w:rPr>
                <w:rFonts w:asciiTheme="minorBidi" w:eastAsia="SimSun" w:hAnsiTheme="minorBidi" w:cstheme="minorBidi"/>
                <w:snapToGrid/>
                <w:lang w:eastAsia="en-AU"/>
              </w:rPr>
              <w:t>.</w:t>
            </w:r>
          </w:p>
        </w:tc>
        <w:tc>
          <w:tcPr>
            <w:tcW w:w="7655" w:type="dxa"/>
            <w:shd w:val="clear" w:color="auto" w:fill="auto"/>
            <w:vAlign w:val="center"/>
          </w:tcPr>
          <w:p w14:paraId="24492C22" w14:textId="0B477D6D" w:rsidR="00A83F80" w:rsidRPr="006072BA" w:rsidRDefault="00AC4B7F" w:rsidP="00951BC1">
            <w:pPr>
              <w:bidi/>
              <w:rPr>
                <w:rFonts w:asciiTheme="minorBidi" w:eastAsia="Arial Unicode MS" w:hAnsiTheme="minorBidi" w:cstheme="minorBidi"/>
                <w:rtl/>
                <w:lang w:bidi="fa-IR"/>
              </w:rPr>
            </w:pPr>
            <w:r>
              <w:rPr>
                <w:rFonts w:asciiTheme="minorBidi" w:eastAsia="Arial Unicode MS" w:hAnsiTheme="minorBidi" w:cstheme="minorBidi" w:hint="cs"/>
                <w:rtl/>
                <w:lang w:bidi="fa-IR"/>
              </w:rPr>
              <w:t>قلمرو پایتخت آسترالیا</w:t>
            </w:r>
            <w:r w:rsidRPr="009E4A57">
              <w:rPr>
                <w:rFonts w:asciiTheme="minorBidi" w:eastAsia="SimSun" w:hAnsiTheme="minorBidi" w:cstheme="minorBidi"/>
                <w:snapToGrid/>
                <w:lang w:eastAsia="en-AU"/>
              </w:rPr>
              <w:t xml:space="preserve"> The ACT</w:t>
            </w:r>
            <w:r>
              <w:rPr>
                <w:rFonts w:asciiTheme="minorBidi" w:eastAsia="SimSun" w:hAnsiTheme="minorBidi" w:cstheme="minorBidi" w:hint="cs"/>
                <w:snapToGrid/>
                <w:rtl/>
                <w:lang w:eastAsia="en-AU"/>
              </w:rPr>
              <w:t xml:space="preserve">به مرحلۀ </w:t>
            </w:r>
            <w:r w:rsidR="00947953">
              <w:rPr>
                <w:rFonts w:asciiTheme="minorBidi" w:eastAsia="SimSun" w:hAnsiTheme="minorBidi" w:cstheme="minorBidi"/>
                <w:snapToGrid/>
                <w:rtl/>
                <w:lang w:eastAsia="en-AU"/>
              </w:rPr>
              <w:fldChar w:fldCharType="begin"/>
            </w:r>
            <w:r w:rsidR="00947953">
              <w:rPr>
                <w:rFonts w:asciiTheme="minorBidi" w:eastAsia="SimSun" w:hAnsiTheme="minorBidi" w:cstheme="minorBidi"/>
                <w:snapToGrid/>
                <w:rtl/>
                <w:lang w:eastAsia="en-AU"/>
              </w:rPr>
              <w:instrText xml:space="preserve"> </w:instrText>
            </w:r>
            <w:r w:rsidR="00947953">
              <w:rPr>
                <w:rFonts w:asciiTheme="minorBidi" w:eastAsia="SimSun" w:hAnsiTheme="minorBidi" w:cstheme="minorBidi"/>
                <w:snapToGrid/>
                <w:lang w:eastAsia="en-AU"/>
              </w:rPr>
              <w:instrText>HYPERLINK</w:instrText>
            </w:r>
            <w:r w:rsidR="00947953">
              <w:rPr>
                <w:rFonts w:asciiTheme="minorBidi" w:eastAsia="SimSun" w:hAnsiTheme="minorBidi" w:cstheme="minorBidi"/>
                <w:snapToGrid/>
                <w:rtl/>
                <w:lang w:eastAsia="en-AU"/>
              </w:rPr>
              <w:instrText xml:space="preserve"> "</w:instrText>
            </w:r>
            <w:r w:rsidR="00947953">
              <w:rPr>
                <w:rFonts w:asciiTheme="minorBidi" w:eastAsia="SimSun" w:hAnsiTheme="minorBidi" w:cstheme="minorBidi"/>
                <w:snapToGrid/>
                <w:lang w:eastAsia="en-AU"/>
              </w:rPr>
              <w:instrText>https://www.covid19.act.gov.au/community/canberra-recovery</w:instrText>
            </w:r>
            <w:r w:rsidR="00947953">
              <w:rPr>
                <w:rFonts w:asciiTheme="minorBidi" w:eastAsia="SimSun" w:hAnsiTheme="minorBidi" w:cstheme="minorBidi"/>
                <w:snapToGrid/>
                <w:rtl/>
                <w:lang w:eastAsia="en-AU"/>
              </w:rPr>
              <w:instrText xml:space="preserve">" </w:instrText>
            </w:r>
            <w:r w:rsidR="00947953">
              <w:rPr>
                <w:rFonts w:asciiTheme="minorBidi" w:eastAsia="SimSun" w:hAnsiTheme="minorBidi" w:cstheme="minorBidi"/>
                <w:snapToGrid/>
                <w:rtl/>
                <w:lang w:eastAsia="en-AU"/>
              </w:rPr>
            </w:r>
            <w:r w:rsidR="00947953">
              <w:rPr>
                <w:rFonts w:asciiTheme="minorBidi" w:eastAsia="SimSun" w:hAnsiTheme="minorBidi" w:cstheme="minorBidi"/>
                <w:snapToGrid/>
                <w:rtl/>
                <w:lang w:eastAsia="en-AU"/>
              </w:rPr>
              <w:fldChar w:fldCharType="separate"/>
            </w:r>
            <w:r w:rsidRPr="00947953">
              <w:rPr>
                <w:rStyle w:val="Hyperlink"/>
                <w:rFonts w:asciiTheme="minorBidi" w:eastAsia="SimSun" w:hAnsiTheme="minorBidi" w:cstheme="minorBidi" w:hint="cs"/>
                <w:snapToGrid/>
                <w:rtl/>
                <w:lang w:eastAsia="en-AU"/>
              </w:rPr>
              <w:t xml:space="preserve">3.2 پلان احیای </w:t>
            </w:r>
            <w:r w:rsidR="00D93D77" w:rsidRPr="00947953">
              <w:rPr>
                <w:rStyle w:val="Hyperlink"/>
                <w:rFonts w:asciiTheme="minorBidi" w:eastAsia="SimSun" w:hAnsiTheme="minorBidi" w:cstheme="minorBidi" w:hint="cs"/>
                <w:snapToGrid/>
                <w:rtl/>
                <w:lang w:eastAsia="en-AU"/>
              </w:rPr>
              <w:t xml:space="preserve">کنبیرا انتقال </w:t>
            </w:r>
            <w:r w:rsidR="00214185" w:rsidRPr="00947953">
              <w:rPr>
                <w:rStyle w:val="Hyperlink"/>
                <w:rFonts w:asciiTheme="minorBidi" w:eastAsia="SimSun" w:hAnsiTheme="minorBidi" w:cstheme="minorBidi" w:hint="cs"/>
                <w:snapToGrid/>
                <w:rtl/>
                <w:lang w:eastAsia="en-AU"/>
              </w:rPr>
              <w:t xml:space="preserve">نموده </w:t>
            </w:r>
            <w:r w:rsidR="00D93D77" w:rsidRPr="00947953">
              <w:rPr>
                <w:rStyle w:val="Hyperlink"/>
                <w:rFonts w:asciiTheme="minorBidi" w:eastAsia="SimSun" w:hAnsiTheme="minorBidi" w:cstheme="minorBidi" w:hint="cs"/>
                <w:snapToGrid/>
                <w:rtl/>
                <w:lang w:eastAsia="en-AU"/>
              </w:rPr>
              <w:t>و از ساعت</w:t>
            </w:r>
            <w:r w:rsidR="00947953">
              <w:rPr>
                <w:rFonts w:asciiTheme="minorBidi" w:eastAsia="SimSun" w:hAnsiTheme="minorBidi" w:cstheme="minorBidi"/>
                <w:snapToGrid/>
                <w:rtl/>
                <w:lang w:eastAsia="en-AU"/>
              </w:rPr>
              <w:fldChar w:fldCharType="end"/>
            </w:r>
            <w:r w:rsidR="00D93D77" w:rsidRPr="00214185">
              <w:rPr>
                <w:rFonts w:asciiTheme="minorBidi" w:eastAsia="SimSun" w:hAnsiTheme="minorBidi" w:cstheme="minorBidi" w:hint="cs"/>
                <w:b/>
                <w:bCs/>
                <w:snapToGrid/>
                <w:rtl/>
                <w:lang w:eastAsia="en-AU"/>
              </w:rPr>
              <w:t xml:space="preserve"> 9 صبح جمعه 9 اکتوبر 2020</w:t>
            </w:r>
            <w:r w:rsidRPr="00214185">
              <w:rPr>
                <w:rFonts w:asciiTheme="minorBidi" w:eastAsia="SimSun" w:hAnsiTheme="minorBidi" w:cstheme="minorBidi" w:hint="cs"/>
                <w:b/>
                <w:bCs/>
                <w:snapToGrid/>
                <w:rtl/>
                <w:lang w:eastAsia="en-AU"/>
              </w:rPr>
              <w:t xml:space="preserve"> </w:t>
            </w:r>
            <w:r w:rsidR="00D93D77">
              <w:rPr>
                <w:rFonts w:asciiTheme="minorBidi" w:eastAsia="SimSun" w:hAnsiTheme="minorBidi" w:cstheme="minorBidi" w:hint="cs"/>
                <w:snapToGrid/>
                <w:rtl/>
                <w:lang w:eastAsia="en-AU"/>
              </w:rPr>
              <w:t xml:space="preserve">در برنامۀ راهنمای قیودات سهولت های را ایجاد </w:t>
            </w:r>
            <w:r w:rsidR="00CB5A7D">
              <w:rPr>
                <w:rFonts w:asciiTheme="minorBidi" w:eastAsia="SimSun" w:hAnsiTheme="minorBidi" w:cstheme="minorBidi" w:hint="cs"/>
                <w:snapToGrid/>
                <w:rtl/>
                <w:lang w:eastAsia="en-AU"/>
              </w:rPr>
              <w:t>کرده است.</w:t>
            </w:r>
          </w:p>
        </w:tc>
      </w:tr>
      <w:tr w:rsidR="00C85493" w:rsidRPr="006A48A7" w14:paraId="35D83665" w14:textId="77777777" w:rsidTr="00C85493">
        <w:trPr>
          <w:trHeight w:val="560"/>
        </w:trPr>
        <w:tc>
          <w:tcPr>
            <w:tcW w:w="7343" w:type="dxa"/>
            <w:shd w:val="clear" w:color="auto" w:fill="auto"/>
            <w:vAlign w:val="center"/>
          </w:tcPr>
          <w:p w14:paraId="579FBA10" w14:textId="35FDA837" w:rsidR="00C85493" w:rsidRPr="00C43A2E" w:rsidRDefault="009E4A57" w:rsidP="009E4A57">
            <w:pPr>
              <w:autoSpaceDE w:val="0"/>
              <w:autoSpaceDN w:val="0"/>
              <w:adjustRightInd w:val="0"/>
              <w:ind w:left="22"/>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t>Top level summary of changes</w:t>
            </w:r>
          </w:p>
        </w:tc>
        <w:tc>
          <w:tcPr>
            <w:tcW w:w="7655" w:type="dxa"/>
            <w:shd w:val="clear" w:color="auto" w:fill="auto"/>
            <w:vAlign w:val="center"/>
          </w:tcPr>
          <w:p w14:paraId="25B1ECDA" w14:textId="3B26EAB7" w:rsidR="00C85493" w:rsidRPr="00214185" w:rsidRDefault="00CB5A7D" w:rsidP="00CB5A7D">
            <w:pPr>
              <w:bidi/>
              <w:rPr>
                <w:rFonts w:asciiTheme="minorBidi" w:eastAsia="Arial Unicode MS" w:hAnsiTheme="minorBidi" w:cstheme="minorBidi"/>
                <w:b/>
                <w:bCs/>
                <w:rtl/>
                <w:lang w:bidi="fa-IR"/>
              </w:rPr>
            </w:pPr>
            <w:r w:rsidRPr="00214185">
              <w:rPr>
                <w:rFonts w:asciiTheme="minorBidi" w:eastAsia="Arial Unicode MS" w:hAnsiTheme="minorBidi" w:cstheme="minorBidi" w:hint="cs"/>
                <w:b/>
                <w:bCs/>
                <w:rtl/>
                <w:lang w:bidi="fa-IR"/>
              </w:rPr>
              <w:t>مختصری از تغیرات بسیار مهم</w:t>
            </w:r>
          </w:p>
        </w:tc>
      </w:tr>
      <w:tr w:rsidR="00243BBB" w:rsidRPr="006A48A7" w14:paraId="3E1F0C2F" w14:textId="77777777" w:rsidTr="00C85493">
        <w:trPr>
          <w:trHeight w:val="6224"/>
        </w:trPr>
        <w:tc>
          <w:tcPr>
            <w:tcW w:w="7343" w:type="dxa"/>
            <w:shd w:val="clear" w:color="auto" w:fill="auto"/>
            <w:vAlign w:val="center"/>
          </w:tcPr>
          <w:p w14:paraId="39B8B594"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gatherings can increase to 200 people, where one person per four square meters can be maintained.</w:t>
            </w:r>
          </w:p>
          <w:p w14:paraId="7E1AB3FF"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Medium-sized hospitality venues with total usable space between 101 and 200 square metres can have a maximum of 50 people throughout the venue (excluding staff).</w:t>
            </w:r>
          </w:p>
          <w:p w14:paraId="6178378B"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Large indoor seated venues (for example, Canberra Theatre and Llewellyn Hall) can have ticketed events up to 50% capacity, up to 1,000 people, provided they have a COVID Safe Plan for each specific event.</w:t>
            </w:r>
          </w:p>
          <w:p w14:paraId="5BF7BDB7"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Cinemas and movie theatres can sell up to 50% capacity of each theatre, up to 200 people.</w:t>
            </w:r>
          </w:p>
          <w:p w14:paraId="4A35F6BD"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Enclosed outdoor venues with permanent tiered seating and grandstands can have up to 50% capacity, up to 1,000 people.</w:t>
            </w:r>
          </w:p>
          <w:p w14:paraId="134781A9" w14:textId="77777777" w:rsidR="009E4A57" w:rsidRPr="009E4A5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GIO Stadium and Manuka Oval can have crowds up to 50% capacity with an appropriate COVID Safe Plan in place.</w:t>
            </w:r>
          </w:p>
          <w:p w14:paraId="3CC3DF79" w14:textId="0BF61E03" w:rsidR="00243BBB" w:rsidRPr="00114677" w:rsidRDefault="009E4A57" w:rsidP="009E4A57">
            <w:pPr>
              <w:numPr>
                <w:ilvl w:val="0"/>
                <w:numId w:val="38"/>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Businesses, venues and facilities that are required to collect information for contact tracing are strongly encouraged to use an electronic method to collect information. The free </w:t>
            </w:r>
            <w:hyperlink r:id="rId11"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2E11BCB6" w14:textId="4624CCE1" w:rsidR="00243BBB" w:rsidRDefault="00CB5A7D" w:rsidP="00D17DAC">
            <w:pPr>
              <w:pStyle w:val="ListParagraph"/>
              <w:numPr>
                <w:ilvl w:val="0"/>
                <w:numId w:val="40"/>
              </w:numPr>
              <w:bidi/>
              <w:rPr>
                <w:rFonts w:asciiTheme="minorBidi" w:eastAsia="Arial Unicode MS" w:hAnsiTheme="minorBidi" w:cstheme="minorBidi"/>
              </w:rPr>
            </w:pPr>
            <w:r>
              <w:rPr>
                <w:rFonts w:asciiTheme="minorBidi" w:eastAsia="Arial Unicode MS" w:hAnsiTheme="minorBidi" w:cstheme="minorBidi" w:hint="cs"/>
                <w:rtl/>
              </w:rPr>
              <w:t>تمامی ا</w:t>
            </w:r>
            <w:r w:rsidR="00214185">
              <w:rPr>
                <w:rFonts w:asciiTheme="minorBidi" w:eastAsia="Arial Unicode MS" w:hAnsiTheme="minorBidi" w:cstheme="minorBidi" w:hint="cs"/>
                <w:rtl/>
              </w:rPr>
              <w:t>جتماعات میتوانند به 200 نفر افزا</w:t>
            </w:r>
            <w:r>
              <w:rPr>
                <w:rFonts w:asciiTheme="minorBidi" w:eastAsia="Arial Unicode MS" w:hAnsiTheme="minorBidi" w:cstheme="minorBidi" w:hint="cs"/>
                <w:rtl/>
              </w:rPr>
              <w:t xml:space="preserve">یش یابند، </w:t>
            </w:r>
            <w:r w:rsidR="00214185">
              <w:rPr>
                <w:rFonts w:asciiTheme="minorBidi" w:eastAsia="Arial Unicode MS" w:hAnsiTheme="minorBidi" w:cstheme="minorBidi" w:hint="cs"/>
                <w:rtl/>
              </w:rPr>
              <w:t>در صورتیکه</w:t>
            </w:r>
            <w:r w:rsidR="00B8450B">
              <w:rPr>
                <w:rFonts w:asciiTheme="minorBidi" w:eastAsia="Arial Unicode MS" w:hAnsiTheme="minorBidi" w:cstheme="minorBidi" w:hint="cs"/>
                <w:rtl/>
              </w:rPr>
              <w:t xml:space="preserve"> قرار گرفتن یک شخص در</w:t>
            </w:r>
            <w:r w:rsidR="00214185">
              <w:rPr>
                <w:rFonts w:asciiTheme="minorBidi" w:eastAsia="Arial Unicode MS" w:hAnsiTheme="minorBidi" w:cstheme="minorBidi" w:hint="cs"/>
                <w:rtl/>
              </w:rPr>
              <w:t xml:space="preserve"> هر</w:t>
            </w:r>
            <w:r w:rsidR="00E516F2">
              <w:rPr>
                <w:rFonts w:asciiTheme="minorBidi" w:eastAsia="Arial Unicode MS" w:hAnsiTheme="minorBidi" w:cstheme="minorBidi" w:hint="cs"/>
                <w:rtl/>
              </w:rPr>
              <w:t xml:space="preserve"> چهار متر مربع</w:t>
            </w:r>
            <w:r w:rsidR="00214185">
              <w:rPr>
                <w:rFonts w:asciiTheme="minorBidi" w:eastAsia="Arial Unicode MS" w:hAnsiTheme="minorBidi" w:cstheme="minorBidi" w:hint="cs"/>
                <w:rtl/>
              </w:rPr>
              <w:t xml:space="preserve"> </w:t>
            </w:r>
            <w:r w:rsidR="00B8450B">
              <w:rPr>
                <w:rFonts w:asciiTheme="minorBidi" w:eastAsia="Arial Unicode MS" w:hAnsiTheme="minorBidi" w:cstheme="minorBidi" w:hint="cs"/>
                <w:rtl/>
              </w:rPr>
              <w:t>ت</w:t>
            </w:r>
            <w:r w:rsidR="00214185">
              <w:rPr>
                <w:rFonts w:asciiTheme="minorBidi" w:eastAsia="Arial Unicode MS" w:hAnsiTheme="minorBidi" w:cstheme="minorBidi" w:hint="cs"/>
                <w:rtl/>
              </w:rPr>
              <w:t>ام</w:t>
            </w:r>
            <w:r w:rsidR="00E516F2">
              <w:rPr>
                <w:rFonts w:asciiTheme="minorBidi" w:eastAsia="Arial Unicode MS" w:hAnsiTheme="minorBidi" w:cstheme="minorBidi" w:hint="cs"/>
                <w:rtl/>
              </w:rPr>
              <w:t>ین شده بتواند</w:t>
            </w:r>
            <w:r w:rsidR="00B8450B">
              <w:rPr>
                <w:rFonts w:asciiTheme="minorBidi" w:eastAsia="Arial Unicode MS" w:hAnsiTheme="minorBidi" w:cstheme="minorBidi" w:hint="cs"/>
                <w:rtl/>
              </w:rPr>
              <w:t>.</w:t>
            </w:r>
          </w:p>
          <w:p w14:paraId="6020C2AD" w14:textId="638CA1DE" w:rsidR="00B8450B" w:rsidRDefault="00B8450B" w:rsidP="00E516F2">
            <w:pPr>
              <w:pStyle w:val="ListParagraph"/>
              <w:numPr>
                <w:ilvl w:val="0"/>
                <w:numId w:val="40"/>
              </w:numPr>
              <w:bidi/>
              <w:rPr>
                <w:rFonts w:asciiTheme="minorBidi" w:eastAsia="Arial Unicode MS" w:hAnsiTheme="minorBidi" w:cstheme="minorBidi"/>
              </w:rPr>
            </w:pPr>
            <w:r>
              <w:rPr>
                <w:rFonts w:asciiTheme="minorBidi" w:eastAsia="Arial Unicode MS" w:hAnsiTheme="minorBidi" w:cstheme="minorBidi" w:hint="cs"/>
                <w:rtl/>
              </w:rPr>
              <w:t>سالون</w:t>
            </w:r>
            <w:r w:rsidR="003F288B">
              <w:rPr>
                <w:rFonts w:asciiTheme="minorBidi" w:eastAsia="Arial Unicode MS" w:hAnsiTheme="minorBidi" w:cstheme="minorBidi" w:hint="cs"/>
                <w:rtl/>
              </w:rPr>
              <w:t xml:space="preserve"> های پذیرایی دارای </w:t>
            </w:r>
            <w:r w:rsidR="00E516F2">
              <w:rPr>
                <w:rFonts w:asciiTheme="minorBidi" w:eastAsia="Arial Unicode MS" w:hAnsiTheme="minorBidi" w:cstheme="minorBidi" w:hint="cs"/>
                <w:rtl/>
              </w:rPr>
              <w:t xml:space="preserve">اندازۀ متوسط ساحۀ </w:t>
            </w:r>
            <w:r>
              <w:rPr>
                <w:rFonts w:asciiTheme="minorBidi" w:eastAsia="Arial Unicode MS" w:hAnsiTheme="minorBidi" w:cstheme="minorBidi" w:hint="cs"/>
                <w:rtl/>
              </w:rPr>
              <w:t>قابل استفاده</w:t>
            </w:r>
            <w:r w:rsidR="00E516F2">
              <w:rPr>
                <w:rFonts w:asciiTheme="minorBidi" w:eastAsia="Arial Unicode MS" w:hAnsiTheme="minorBidi" w:cstheme="minorBidi" w:hint="cs"/>
                <w:rtl/>
              </w:rPr>
              <w:t xml:space="preserve"> بین</w:t>
            </w:r>
            <w:r>
              <w:rPr>
                <w:rFonts w:asciiTheme="minorBidi" w:eastAsia="Arial Unicode MS" w:hAnsiTheme="minorBidi" w:cstheme="minorBidi" w:hint="cs"/>
                <w:rtl/>
              </w:rPr>
              <w:t xml:space="preserve"> 101 تا 200 متر مربع  میتوانند </w:t>
            </w:r>
            <w:r w:rsidR="00E516F2">
              <w:rPr>
                <w:rFonts w:asciiTheme="minorBidi" w:eastAsia="Arial Unicode MS" w:hAnsiTheme="minorBidi" w:cstheme="minorBidi" w:hint="cs"/>
                <w:rtl/>
              </w:rPr>
              <w:t xml:space="preserve">در سرتاسر سالون </w:t>
            </w:r>
            <w:r>
              <w:rPr>
                <w:rFonts w:asciiTheme="minorBidi" w:eastAsia="Arial Unicode MS" w:hAnsiTheme="minorBidi" w:cstheme="minorBidi" w:hint="cs"/>
                <w:rtl/>
              </w:rPr>
              <w:t xml:space="preserve">بطور </w:t>
            </w:r>
            <w:r w:rsidR="00C50C54">
              <w:rPr>
                <w:rFonts w:asciiTheme="minorBidi" w:eastAsia="Arial Unicode MS" w:hAnsiTheme="minorBidi" w:cstheme="minorBidi" w:hint="cs"/>
                <w:rtl/>
              </w:rPr>
              <w:t>اعظمی</w:t>
            </w:r>
            <w:r w:rsidR="00E516F2">
              <w:rPr>
                <w:rFonts w:asciiTheme="minorBidi" w:eastAsia="Arial Unicode MS" w:hAnsiTheme="minorBidi" w:cstheme="minorBidi" w:hint="cs"/>
                <w:rtl/>
              </w:rPr>
              <w:t xml:space="preserve"> ظرفیت</w:t>
            </w:r>
            <w:r>
              <w:rPr>
                <w:rFonts w:asciiTheme="minorBidi" w:eastAsia="Arial Unicode MS" w:hAnsiTheme="minorBidi" w:cstheme="minorBidi" w:hint="cs"/>
                <w:rtl/>
              </w:rPr>
              <w:t xml:space="preserve"> الی 50 نفر </w:t>
            </w:r>
            <w:r w:rsidR="00C50C54">
              <w:rPr>
                <w:rFonts w:asciiTheme="minorBidi" w:eastAsia="Arial Unicode MS" w:hAnsiTheme="minorBidi" w:cstheme="minorBidi" w:hint="cs"/>
                <w:rtl/>
              </w:rPr>
              <w:t>(</w:t>
            </w:r>
            <w:r w:rsidR="003F288B">
              <w:rPr>
                <w:rFonts w:asciiTheme="minorBidi" w:eastAsia="Arial Unicode MS" w:hAnsiTheme="minorBidi" w:cstheme="minorBidi" w:hint="cs"/>
                <w:rtl/>
              </w:rPr>
              <w:t xml:space="preserve">به استثنای </w:t>
            </w:r>
            <w:r w:rsidR="00C50C54">
              <w:rPr>
                <w:rFonts w:asciiTheme="minorBidi" w:eastAsia="Arial Unicode MS" w:hAnsiTheme="minorBidi" w:cstheme="minorBidi" w:hint="cs"/>
                <w:rtl/>
              </w:rPr>
              <w:t xml:space="preserve">کارمندان) </w:t>
            </w:r>
            <w:r>
              <w:rPr>
                <w:rFonts w:asciiTheme="minorBidi" w:eastAsia="Arial Unicode MS" w:hAnsiTheme="minorBidi" w:cstheme="minorBidi" w:hint="cs"/>
                <w:rtl/>
              </w:rPr>
              <w:t xml:space="preserve">را </w:t>
            </w:r>
            <w:r w:rsidR="003F288B">
              <w:rPr>
                <w:rFonts w:asciiTheme="minorBidi" w:eastAsia="Arial Unicode MS" w:hAnsiTheme="minorBidi" w:cstheme="minorBidi" w:hint="cs"/>
                <w:rtl/>
              </w:rPr>
              <w:t>داشته باشند.</w:t>
            </w:r>
          </w:p>
          <w:p w14:paraId="5D6D8CAA" w14:textId="197E8ED7" w:rsidR="003F288B" w:rsidRPr="008166A0" w:rsidRDefault="003F288B" w:rsidP="008132E6">
            <w:pPr>
              <w:pStyle w:val="ListParagraph"/>
              <w:numPr>
                <w:ilvl w:val="0"/>
                <w:numId w:val="40"/>
              </w:numPr>
              <w:bidi/>
              <w:rPr>
                <w:rFonts w:asciiTheme="minorBidi" w:eastAsia="Arial Unicode MS" w:hAnsiTheme="minorBidi" w:cstheme="minorBidi"/>
              </w:rPr>
            </w:pPr>
            <w:r>
              <w:rPr>
                <w:rFonts w:asciiTheme="minorBidi" w:eastAsia="Arial Unicode MS" w:hAnsiTheme="minorBidi" w:cstheme="minorBidi" w:hint="cs"/>
                <w:rtl/>
              </w:rPr>
              <w:t xml:space="preserve">سالونهای بزرگ سرپوشیده و مجهز با </w:t>
            </w:r>
            <w:r w:rsidR="008132E6">
              <w:rPr>
                <w:rFonts w:asciiTheme="minorBidi" w:eastAsia="Arial Unicode MS" w:hAnsiTheme="minorBidi" w:cstheme="minorBidi" w:hint="cs"/>
                <w:rtl/>
              </w:rPr>
              <w:t>چوکی ها بطور مثال تئاتر کنبیرا و تالار لیولین</w:t>
            </w:r>
            <w:r w:rsidR="008132E6" w:rsidRPr="009E4A57">
              <w:rPr>
                <w:rFonts w:asciiTheme="minorBidi" w:eastAsia="SimSun" w:hAnsiTheme="minorBidi" w:cstheme="minorBidi"/>
                <w:snapToGrid/>
                <w:lang w:eastAsia="en-AU"/>
              </w:rPr>
              <w:t xml:space="preserve"> Canberra Theatre and Llewellyn Hall</w:t>
            </w:r>
            <w:r w:rsidR="008132E6">
              <w:rPr>
                <w:rFonts w:asciiTheme="minorBidi" w:eastAsia="SimSun" w:hAnsiTheme="minorBidi" w:cstheme="minorBidi" w:hint="cs"/>
                <w:snapToGrid/>
                <w:rtl/>
                <w:lang w:eastAsia="en-AU"/>
              </w:rPr>
              <w:t xml:space="preserve">، </w:t>
            </w:r>
            <w:r w:rsidR="007E6A8B">
              <w:rPr>
                <w:rFonts w:asciiTheme="minorBidi" w:eastAsia="SimSun" w:hAnsiTheme="minorBidi" w:cstheme="minorBidi" w:hint="cs"/>
                <w:snapToGrid/>
                <w:rtl/>
                <w:lang w:eastAsia="en-AU"/>
              </w:rPr>
              <w:t>میتوانند الی 50 فیصد ظرفیت رویداد های تکت دار ش</w:t>
            </w:r>
            <w:r w:rsidR="00C95CFB">
              <w:rPr>
                <w:rFonts w:asciiTheme="minorBidi" w:eastAsia="SimSun" w:hAnsiTheme="minorBidi" w:cstheme="minorBidi" w:hint="cs"/>
                <w:snapToGrid/>
                <w:rtl/>
                <w:lang w:eastAsia="en-AU"/>
              </w:rPr>
              <w:t>انرادشته، الی 1000 افراد را پزیرا شوند</w:t>
            </w:r>
            <w:r w:rsidR="007E6A8B">
              <w:rPr>
                <w:rFonts w:asciiTheme="minorBidi" w:eastAsia="SimSun" w:hAnsiTheme="minorBidi" w:cstheme="minorBidi" w:hint="cs"/>
                <w:snapToGrid/>
                <w:rtl/>
                <w:lang w:eastAsia="en-AU"/>
              </w:rPr>
              <w:t xml:space="preserve">، به شرط آنکه پلان مصئونیتی کووید </w:t>
            </w:r>
            <w:r w:rsidR="007E6A8B" w:rsidRPr="009E4A57">
              <w:rPr>
                <w:rFonts w:asciiTheme="minorBidi" w:eastAsia="SimSun" w:hAnsiTheme="minorBidi" w:cstheme="minorBidi"/>
                <w:snapToGrid/>
                <w:lang w:eastAsia="en-AU"/>
              </w:rPr>
              <w:t>COVID Safe Plan</w:t>
            </w:r>
            <w:r w:rsidR="00C95CFB">
              <w:rPr>
                <w:rFonts w:asciiTheme="minorBidi" w:eastAsia="SimSun" w:hAnsiTheme="minorBidi" w:cstheme="minorBidi" w:hint="cs"/>
                <w:snapToGrid/>
                <w:rtl/>
                <w:lang w:eastAsia="en-AU"/>
              </w:rPr>
              <w:t xml:space="preserve"> را برای</w:t>
            </w:r>
            <w:r w:rsidR="007E6A8B">
              <w:rPr>
                <w:rFonts w:asciiTheme="minorBidi" w:eastAsia="SimSun" w:hAnsiTheme="minorBidi" w:cstheme="minorBidi" w:hint="cs"/>
                <w:snapToGrid/>
                <w:rtl/>
                <w:lang w:eastAsia="en-AU"/>
              </w:rPr>
              <w:t xml:space="preserve"> هر رویداد</w:t>
            </w:r>
            <w:r w:rsidR="00C95CFB">
              <w:rPr>
                <w:rFonts w:asciiTheme="minorBidi" w:eastAsia="SimSun" w:hAnsiTheme="minorBidi" w:cstheme="minorBidi" w:hint="cs"/>
                <w:snapToGrid/>
                <w:rtl/>
                <w:lang w:eastAsia="en-AU"/>
              </w:rPr>
              <w:t xml:space="preserve"> خاص</w:t>
            </w:r>
            <w:r w:rsidR="007E6A8B">
              <w:rPr>
                <w:rFonts w:asciiTheme="minorBidi" w:eastAsia="SimSun" w:hAnsiTheme="minorBidi" w:cstheme="minorBidi" w:hint="cs"/>
                <w:snapToGrid/>
                <w:rtl/>
                <w:lang w:eastAsia="en-AU"/>
              </w:rPr>
              <w:t xml:space="preserve"> داشته </w:t>
            </w:r>
            <w:r w:rsidR="008166A0">
              <w:rPr>
                <w:rFonts w:asciiTheme="minorBidi" w:eastAsia="SimSun" w:hAnsiTheme="minorBidi" w:cstheme="minorBidi" w:hint="cs"/>
                <w:snapToGrid/>
                <w:rtl/>
                <w:lang w:eastAsia="en-AU"/>
              </w:rPr>
              <w:t>باشند.</w:t>
            </w:r>
          </w:p>
          <w:p w14:paraId="6E36A251" w14:textId="5253EB8E" w:rsidR="008166A0" w:rsidRPr="008166A0" w:rsidRDefault="008166A0" w:rsidP="00B15FBB">
            <w:pPr>
              <w:pStyle w:val="ListParagraph"/>
              <w:numPr>
                <w:ilvl w:val="0"/>
                <w:numId w:val="40"/>
              </w:numPr>
              <w:bidi/>
              <w:rPr>
                <w:rFonts w:asciiTheme="minorBidi" w:eastAsia="Arial Unicode MS" w:hAnsiTheme="minorBidi" w:cstheme="minorBidi"/>
              </w:rPr>
            </w:pPr>
            <w:r>
              <w:rPr>
                <w:rFonts w:asciiTheme="minorBidi" w:eastAsia="SimSun" w:hAnsiTheme="minorBidi" w:cstheme="minorBidi" w:hint="cs"/>
                <w:snapToGrid/>
                <w:rtl/>
                <w:lang w:eastAsia="en-AU"/>
              </w:rPr>
              <w:t xml:space="preserve">سینما ها و تئاتر های نمایش فیلم میتوانند تا 50 فیصد ظرفیت </w:t>
            </w:r>
            <w:r w:rsidR="00C95CFB">
              <w:rPr>
                <w:rFonts w:asciiTheme="minorBidi" w:eastAsia="SimSun" w:hAnsiTheme="minorBidi" w:cstheme="minorBidi" w:hint="cs"/>
                <w:snapToGrid/>
                <w:rtl/>
                <w:lang w:eastAsia="en-AU"/>
              </w:rPr>
              <w:t xml:space="preserve">پذیرش </w:t>
            </w:r>
            <w:r>
              <w:rPr>
                <w:rFonts w:asciiTheme="minorBidi" w:eastAsia="SimSun" w:hAnsiTheme="minorBidi" w:cstheme="minorBidi" w:hint="cs"/>
                <w:snapToGrid/>
                <w:rtl/>
                <w:lang w:eastAsia="en-AU"/>
              </w:rPr>
              <w:t>هریک تئاتر را</w:t>
            </w:r>
            <w:r w:rsidR="00C95CFB">
              <w:rPr>
                <w:rFonts w:asciiTheme="minorBidi" w:eastAsia="SimSun" w:hAnsiTheme="minorBidi" w:cstheme="minorBidi" w:hint="cs"/>
                <w:snapToGrid/>
                <w:rtl/>
                <w:lang w:eastAsia="en-AU"/>
              </w:rPr>
              <w:t xml:space="preserve"> بفروش رسانده</w:t>
            </w:r>
            <w:r>
              <w:rPr>
                <w:rFonts w:asciiTheme="minorBidi" w:eastAsia="SimSun" w:hAnsiTheme="minorBidi" w:cstheme="minorBidi" w:hint="cs"/>
                <w:snapToGrid/>
                <w:rtl/>
                <w:lang w:eastAsia="en-AU"/>
              </w:rPr>
              <w:t>، الی 200 نفر</w:t>
            </w:r>
            <w:r w:rsidR="00B15FBB">
              <w:rPr>
                <w:rFonts w:asciiTheme="minorBidi" w:eastAsia="SimSun" w:hAnsiTheme="minorBidi" w:cstheme="minorBidi" w:hint="cs"/>
                <w:snapToGrid/>
                <w:rtl/>
                <w:lang w:eastAsia="en-AU"/>
              </w:rPr>
              <w:t>.</w:t>
            </w:r>
          </w:p>
          <w:p w14:paraId="702B2D5F" w14:textId="08C76920" w:rsidR="00337AF6" w:rsidRDefault="00954A4A" w:rsidP="00337AF6">
            <w:pPr>
              <w:pStyle w:val="ListParagraph"/>
              <w:numPr>
                <w:ilvl w:val="0"/>
                <w:numId w:val="40"/>
              </w:numPr>
              <w:bidi/>
              <w:rPr>
                <w:rFonts w:asciiTheme="minorBidi" w:eastAsia="Arial Unicode MS" w:hAnsiTheme="minorBidi" w:cstheme="minorBidi"/>
              </w:rPr>
            </w:pPr>
            <w:r>
              <w:rPr>
                <w:rFonts w:asciiTheme="minorBidi" w:eastAsia="Arial Unicode MS" w:hAnsiTheme="minorBidi" w:cstheme="minorBidi" w:hint="cs"/>
                <w:rtl/>
              </w:rPr>
              <w:t>سالونهای</w:t>
            </w:r>
            <w:r w:rsidR="00B15FBB">
              <w:rPr>
                <w:rFonts w:asciiTheme="minorBidi" w:eastAsia="Arial Unicode MS" w:hAnsiTheme="minorBidi" w:cstheme="minorBidi" w:hint="cs"/>
                <w:rtl/>
              </w:rPr>
              <w:t xml:space="preserve"> دارای احاطه</w:t>
            </w:r>
            <w:r w:rsidR="00337AF6">
              <w:rPr>
                <w:rFonts w:asciiTheme="minorBidi" w:eastAsia="Arial Unicode MS" w:hAnsiTheme="minorBidi" w:cstheme="minorBidi" w:hint="cs"/>
                <w:rtl/>
              </w:rPr>
              <w:t xml:space="preserve"> در فضای بیرون</w:t>
            </w:r>
            <w:r w:rsidR="003718A9">
              <w:rPr>
                <w:rFonts w:asciiTheme="minorBidi" w:eastAsia="Arial Unicode MS" w:hAnsiTheme="minorBidi" w:cstheme="minorBidi" w:hint="cs"/>
                <w:rtl/>
              </w:rPr>
              <w:t xml:space="preserve"> که </w:t>
            </w:r>
            <w:r w:rsidR="00337AF6">
              <w:rPr>
                <w:rFonts w:asciiTheme="minorBidi" w:eastAsia="Arial Unicode MS" w:hAnsiTheme="minorBidi" w:cstheme="minorBidi" w:hint="cs"/>
                <w:rtl/>
              </w:rPr>
              <w:t xml:space="preserve"> یا </w:t>
            </w:r>
            <w:r w:rsidR="003718A9">
              <w:rPr>
                <w:rFonts w:asciiTheme="minorBidi" w:eastAsia="Arial Unicode MS" w:hAnsiTheme="minorBidi" w:cstheme="minorBidi" w:hint="cs"/>
                <w:rtl/>
              </w:rPr>
              <w:t xml:space="preserve">دارای چوکی های ردیف شده بطور دایمی </w:t>
            </w:r>
            <w:r w:rsidR="00B15FBB">
              <w:rPr>
                <w:rFonts w:asciiTheme="minorBidi" w:eastAsia="Arial Unicode MS" w:hAnsiTheme="minorBidi" w:cstheme="minorBidi" w:hint="cs"/>
                <w:rtl/>
              </w:rPr>
              <w:t>اند</w:t>
            </w:r>
            <w:r w:rsidR="003718A9">
              <w:rPr>
                <w:rFonts w:asciiTheme="minorBidi" w:eastAsia="Arial Unicode MS" w:hAnsiTheme="minorBidi" w:cstheme="minorBidi" w:hint="cs"/>
                <w:rtl/>
              </w:rPr>
              <w:t xml:space="preserve"> و یا </w:t>
            </w:r>
            <w:r w:rsidR="00337AF6">
              <w:rPr>
                <w:rFonts w:asciiTheme="minorBidi" w:eastAsia="Arial Unicode MS" w:hAnsiTheme="minorBidi" w:cstheme="minorBidi" w:hint="cs"/>
                <w:rtl/>
              </w:rPr>
              <w:t xml:space="preserve">دارای محل نشیمن برای حضار </w:t>
            </w:r>
            <w:r w:rsidR="003718A9">
              <w:rPr>
                <w:rFonts w:asciiTheme="minorBidi" w:eastAsia="Arial Unicode MS" w:hAnsiTheme="minorBidi" w:cstheme="minorBidi" w:hint="cs"/>
                <w:rtl/>
              </w:rPr>
              <w:t>باشند</w:t>
            </w:r>
            <w:r>
              <w:rPr>
                <w:rFonts w:asciiTheme="minorBidi" w:eastAsia="Arial Unicode MS" w:hAnsiTheme="minorBidi" w:cstheme="minorBidi" w:hint="cs"/>
                <w:rtl/>
              </w:rPr>
              <w:t xml:space="preserve"> </w:t>
            </w:r>
            <w:r w:rsidR="00337AF6">
              <w:rPr>
                <w:rFonts w:asciiTheme="minorBidi" w:eastAsia="Arial Unicode MS" w:hAnsiTheme="minorBidi" w:cstheme="minorBidi" w:hint="cs"/>
                <w:rtl/>
              </w:rPr>
              <w:t>میتوانند تا 50 فیصد ظرفیت شانرا داشته باشند،</w:t>
            </w:r>
            <w:r>
              <w:rPr>
                <w:rFonts w:asciiTheme="minorBidi" w:eastAsia="Arial Unicode MS" w:hAnsiTheme="minorBidi" w:cstheme="minorBidi" w:hint="cs"/>
                <w:rtl/>
              </w:rPr>
              <w:t xml:space="preserve"> </w:t>
            </w:r>
            <w:r w:rsidR="00337AF6">
              <w:rPr>
                <w:rFonts w:asciiTheme="minorBidi" w:eastAsia="Arial Unicode MS" w:hAnsiTheme="minorBidi" w:cstheme="minorBidi" w:hint="cs"/>
                <w:rtl/>
              </w:rPr>
              <w:t>الی 1000 نفر .</w:t>
            </w:r>
          </w:p>
          <w:p w14:paraId="0E0692F4" w14:textId="40D63977" w:rsidR="008166A0" w:rsidRPr="004308A2" w:rsidRDefault="00337AF6" w:rsidP="00B15FBB">
            <w:pPr>
              <w:pStyle w:val="ListParagraph"/>
              <w:numPr>
                <w:ilvl w:val="0"/>
                <w:numId w:val="40"/>
              </w:numPr>
              <w:bidi/>
              <w:rPr>
                <w:rFonts w:asciiTheme="minorBidi" w:eastAsia="Arial Unicode MS" w:hAnsiTheme="minorBidi" w:cstheme="minorBidi"/>
              </w:rPr>
            </w:pPr>
            <w:r>
              <w:rPr>
                <w:rFonts w:asciiTheme="minorBidi" w:eastAsia="Arial Unicode MS" w:hAnsiTheme="minorBidi" w:cstheme="minorBidi" w:hint="cs"/>
                <w:rtl/>
              </w:rPr>
              <w:t xml:space="preserve">استادیوم </w:t>
            </w:r>
            <w:r w:rsidR="00954A4A">
              <w:rPr>
                <w:rFonts w:asciiTheme="minorBidi" w:eastAsia="Arial Unicode MS" w:hAnsiTheme="minorBidi" w:cstheme="minorBidi" w:hint="cs"/>
                <w:rtl/>
              </w:rPr>
              <w:t xml:space="preserve"> </w:t>
            </w:r>
            <w:r w:rsidRPr="009E4A57">
              <w:rPr>
                <w:rFonts w:asciiTheme="minorBidi" w:eastAsia="SimSun" w:hAnsiTheme="minorBidi" w:cstheme="minorBidi"/>
                <w:snapToGrid/>
                <w:lang w:eastAsia="en-AU"/>
              </w:rPr>
              <w:t>GIO</w:t>
            </w:r>
            <w:r>
              <w:rPr>
                <w:rFonts w:asciiTheme="minorBidi" w:eastAsia="SimSun" w:hAnsiTheme="minorBidi" w:cstheme="minorBidi" w:hint="cs"/>
                <w:snapToGrid/>
                <w:rtl/>
                <w:lang w:eastAsia="en-AU"/>
              </w:rPr>
              <w:t xml:space="preserve"> و </w:t>
            </w:r>
            <w:r w:rsidR="00366DD0">
              <w:rPr>
                <w:rFonts w:asciiTheme="minorBidi" w:eastAsia="SimSun" w:hAnsiTheme="minorBidi" w:cstheme="minorBidi" w:hint="cs"/>
                <w:snapToGrid/>
                <w:rtl/>
                <w:lang w:eastAsia="en-AU"/>
              </w:rPr>
              <w:t xml:space="preserve">میدان ورزشی منوکا </w:t>
            </w:r>
            <w:r w:rsidR="00366DD0" w:rsidRPr="009E4A57">
              <w:rPr>
                <w:rFonts w:asciiTheme="minorBidi" w:eastAsia="SimSun" w:hAnsiTheme="minorBidi" w:cstheme="minorBidi"/>
                <w:snapToGrid/>
                <w:lang w:eastAsia="en-AU"/>
              </w:rPr>
              <w:t xml:space="preserve">Manuka Oval </w:t>
            </w:r>
            <w:r w:rsidR="00366DD0">
              <w:rPr>
                <w:rFonts w:asciiTheme="minorBidi" w:eastAsia="SimSun" w:hAnsiTheme="minorBidi" w:cstheme="minorBidi" w:hint="cs"/>
                <w:snapToGrid/>
                <w:rtl/>
                <w:lang w:eastAsia="en-AU"/>
              </w:rPr>
              <w:t>میتوانند با داشتن یک پلان مناسب مصئونیتی کووید</w:t>
            </w:r>
            <w:r w:rsidR="004308A2">
              <w:rPr>
                <w:rFonts w:asciiTheme="minorBidi" w:eastAsia="SimSun" w:hAnsiTheme="minorBidi" w:cstheme="minorBidi" w:hint="cs"/>
                <w:snapToGrid/>
                <w:rtl/>
                <w:lang w:eastAsia="en-AU"/>
              </w:rPr>
              <w:t xml:space="preserve"> در محل،</w:t>
            </w:r>
            <w:r w:rsidR="00366DD0">
              <w:rPr>
                <w:rFonts w:asciiTheme="minorBidi" w:eastAsia="SimSun" w:hAnsiTheme="minorBidi" w:cstheme="minorBidi" w:hint="cs"/>
                <w:snapToGrid/>
                <w:rtl/>
                <w:lang w:eastAsia="en-AU"/>
              </w:rPr>
              <w:t xml:space="preserve"> جمعیتی الی 50 فیصد ظرفیت کلی</w:t>
            </w:r>
            <w:r w:rsidR="00B15FBB">
              <w:rPr>
                <w:rFonts w:asciiTheme="minorBidi" w:eastAsia="SimSun" w:hAnsiTheme="minorBidi" w:cstheme="minorBidi" w:hint="cs"/>
                <w:snapToGrid/>
                <w:rtl/>
                <w:lang w:eastAsia="en-AU"/>
              </w:rPr>
              <w:t xml:space="preserve"> شانرا</w:t>
            </w:r>
            <w:r w:rsidR="00366DD0">
              <w:rPr>
                <w:rFonts w:asciiTheme="minorBidi" w:eastAsia="SimSun" w:hAnsiTheme="minorBidi" w:cstheme="minorBidi" w:hint="cs"/>
                <w:snapToGrid/>
                <w:rtl/>
                <w:lang w:eastAsia="en-AU"/>
              </w:rPr>
              <w:t xml:space="preserve"> داشته</w:t>
            </w:r>
            <w:r w:rsidR="004308A2">
              <w:rPr>
                <w:rFonts w:asciiTheme="minorBidi" w:eastAsia="SimSun" w:hAnsiTheme="minorBidi" w:cstheme="minorBidi" w:hint="cs"/>
                <w:snapToGrid/>
                <w:rtl/>
                <w:lang w:eastAsia="en-AU"/>
              </w:rPr>
              <w:t xml:space="preserve"> باشند.</w:t>
            </w:r>
          </w:p>
          <w:p w14:paraId="4160EADE" w14:textId="645D661F" w:rsidR="004308A2" w:rsidRPr="00CB5A7D" w:rsidRDefault="004308A2" w:rsidP="00D17DAC">
            <w:pPr>
              <w:pStyle w:val="ListParagraph"/>
              <w:numPr>
                <w:ilvl w:val="0"/>
                <w:numId w:val="40"/>
              </w:numPr>
              <w:bidi/>
              <w:rPr>
                <w:rFonts w:asciiTheme="minorBidi" w:eastAsia="Arial Unicode MS" w:hAnsiTheme="minorBidi" w:cstheme="minorBidi"/>
              </w:rPr>
            </w:pPr>
            <w:r>
              <w:rPr>
                <w:rFonts w:asciiTheme="minorBidi" w:eastAsia="SimSun" w:hAnsiTheme="minorBidi" w:cstheme="minorBidi" w:hint="cs"/>
                <w:snapToGrid/>
                <w:rtl/>
                <w:lang w:eastAsia="en-AU"/>
              </w:rPr>
              <w:t xml:space="preserve">محلات شغل و تجارت، </w:t>
            </w:r>
            <w:r w:rsidR="00B15FBB">
              <w:rPr>
                <w:rFonts w:asciiTheme="minorBidi" w:eastAsia="SimSun" w:hAnsiTheme="minorBidi" w:cstheme="minorBidi" w:hint="cs"/>
                <w:snapToGrid/>
                <w:rtl/>
                <w:lang w:eastAsia="en-AU"/>
              </w:rPr>
              <w:t>سالونها و تسهیلاتیکه ایجاب مینماید</w:t>
            </w:r>
            <w:r>
              <w:rPr>
                <w:rFonts w:asciiTheme="minorBidi" w:eastAsia="SimSun" w:hAnsiTheme="minorBidi" w:cstheme="minorBidi" w:hint="cs"/>
                <w:snapToGrid/>
                <w:rtl/>
                <w:lang w:eastAsia="en-AU"/>
              </w:rPr>
              <w:t xml:space="preserve"> تا معلومات به مقصد ردیابی و تماس را کسب نمایند </w:t>
            </w:r>
            <w:r w:rsidR="003F5836">
              <w:rPr>
                <w:rFonts w:asciiTheme="minorBidi" w:eastAsia="SimSun" w:hAnsiTheme="minorBidi" w:cstheme="minorBidi" w:hint="cs"/>
                <w:snapToGrid/>
                <w:rtl/>
                <w:lang w:eastAsia="en-AU"/>
              </w:rPr>
              <w:t>بشدت تشویق می</w:t>
            </w:r>
            <w:r w:rsidR="00D17DAC">
              <w:rPr>
                <w:rFonts w:asciiTheme="minorBidi" w:eastAsia="SimSun" w:hAnsiTheme="minorBidi" w:cstheme="minorBidi" w:hint="cs"/>
                <w:snapToGrid/>
                <w:rtl/>
                <w:lang w:eastAsia="en-AU"/>
              </w:rPr>
              <w:t>گردند تا از یک روش کمپیوتری/الکترونیکی</w:t>
            </w:r>
            <w:r w:rsidR="003F5836">
              <w:rPr>
                <w:rFonts w:asciiTheme="minorBidi" w:eastAsia="SimSun" w:hAnsiTheme="minorBidi" w:cstheme="minorBidi" w:hint="cs"/>
                <w:snapToGrid/>
                <w:rtl/>
                <w:lang w:eastAsia="en-AU"/>
              </w:rPr>
              <w:t xml:space="preserve"> جهت جمع آوری معلومات استفاده نمایند. برنامۀ مجانی </w:t>
            </w:r>
            <w:r w:rsidR="0051068D">
              <w:fldChar w:fldCharType="begin"/>
            </w:r>
            <w:r w:rsidR="0051068D">
              <w:instrText xml:space="preserve"> HYPERLINK "https://www.covid19.act.gov.au/business-and-work/check-in-cbr" </w:instrText>
            </w:r>
            <w:r w:rsidR="0051068D">
              <w:fldChar w:fldCharType="separate"/>
            </w:r>
            <w:r w:rsidR="003F5836" w:rsidRPr="009E4A57">
              <w:rPr>
                <w:rStyle w:val="Hyperlink"/>
                <w:rFonts w:asciiTheme="minorBidi" w:eastAsia="SimSun" w:hAnsiTheme="minorBidi" w:cstheme="minorBidi"/>
                <w:snapToGrid/>
                <w:lang w:eastAsia="en-AU"/>
              </w:rPr>
              <w:t>Check In CBR app</w:t>
            </w:r>
            <w:r w:rsidR="0051068D">
              <w:rPr>
                <w:rStyle w:val="Hyperlink"/>
                <w:rFonts w:asciiTheme="minorBidi" w:eastAsia="SimSun" w:hAnsiTheme="minorBidi" w:cstheme="minorBidi"/>
                <w:snapToGrid/>
                <w:lang w:eastAsia="en-AU"/>
              </w:rPr>
              <w:fldChar w:fldCharType="end"/>
            </w:r>
            <w:r w:rsidR="003F5836">
              <w:rPr>
                <w:rStyle w:val="Hyperlink"/>
                <w:rFonts w:asciiTheme="minorBidi" w:eastAsia="SimSun" w:hAnsiTheme="minorBidi" w:cstheme="minorBidi" w:hint="cs"/>
                <w:snapToGrid/>
                <w:rtl/>
                <w:lang w:eastAsia="en-AU"/>
              </w:rPr>
              <w:t xml:space="preserve"> </w:t>
            </w:r>
            <w:r w:rsidR="00D17DAC">
              <w:rPr>
                <w:rStyle w:val="Hyperlink"/>
                <w:rFonts w:asciiTheme="minorBidi" w:eastAsia="SimSun" w:hAnsiTheme="minorBidi" w:cstheme="minorBidi" w:hint="cs"/>
                <w:snapToGrid/>
                <w:color w:val="auto"/>
                <w:u w:val="none"/>
                <w:rtl/>
                <w:lang w:eastAsia="en-AU"/>
              </w:rPr>
              <w:t>برای برآورده شدن این هدف در دسترس قرار دارد.</w:t>
            </w:r>
          </w:p>
        </w:tc>
      </w:tr>
    </w:tbl>
    <w:p w14:paraId="0F30AF4D" w14:textId="5B1BF5A5" w:rsidR="002A4525" w:rsidRDefault="002A4525" w:rsidP="006C19F5">
      <w:pPr>
        <w:ind w:left="-426"/>
        <w:rPr>
          <w:rFonts w:asciiTheme="minorBidi" w:eastAsia="Arial Unicode MS" w:hAnsiTheme="minorBidi" w:cstheme="minorBidi"/>
        </w:rPr>
      </w:pPr>
    </w:p>
    <w:p w14:paraId="5AAB9813" w14:textId="03F608A4" w:rsidR="00F76DAC" w:rsidRDefault="00F76DAC"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76DAC" w:rsidRPr="006A48A7" w14:paraId="3BA17EC3" w14:textId="77777777" w:rsidTr="00C85493">
        <w:trPr>
          <w:trHeight w:val="589"/>
        </w:trPr>
        <w:tc>
          <w:tcPr>
            <w:tcW w:w="7343" w:type="dxa"/>
            <w:shd w:val="clear" w:color="auto" w:fill="auto"/>
            <w:vAlign w:val="center"/>
          </w:tcPr>
          <w:p w14:paraId="5530FE7E" w14:textId="26BCB6E3" w:rsidR="00F76DAC" w:rsidRPr="00114677" w:rsidRDefault="009E4A57"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b/>
                <w:bCs/>
                <w:snapToGrid/>
                <w:lang w:eastAsia="en-AU"/>
              </w:rPr>
              <w:lastRenderedPageBreak/>
              <w:t>What stays the same</w:t>
            </w:r>
          </w:p>
        </w:tc>
        <w:tc>
          <w:tcPr>
            <w:tcW w:w="7655" w:type="dxa"/>
            <w:shd w:val="clear" w:color="auto" w:fill="auto"/>
            <w:vAlign w:val="center"/>
          </w:tcPr>
          <w:p w14:paraId="539FFC5E" w14:textId="6B4B6C37" w:rsidR="00F76DAC" w:rsidRPr="006072BA" w:rsidRDefault="006D09D5" w:rsidP="006D09D5">
            <w:pPr>
              <w:bidi/>
              <w:rPr>
                <w:rFonts w:asciiTheme="minorBidi" w:eastAsia="Arial Unicode MS" w:hAnsiTheme="minorBidi" w:cstheme="minorBidi"/>
              </w:rPr>
            </w:pPr>
            <w:r>
              <w:rPr>
                <w:rFonts w:asciiTheme="minorBidi" w:eastAsia="Arial Unicode MS" w:hAnsiTheme="minorBidi" w:cstheme="minorBidi" w:hint="cs"/>
                <w:b/>
                <w:bCs/>
                <w:rtl/>
              </w:rPr>
              <w:t xml:space="preserve">مواردیکه به همان </w:t>
            </w:r>
            <w:r>
              <w:rPr>
                <w:rFonts w:asciiTheme="minorBidi" w:eastAsia="Arial Unicode MS" w:hAnsiTheme="minorBidi" w:cstheme="minorBidi" w:hint="cs"/>
                <w:b/>
                <w:bCs/>
                <w:rtl/>
                <w:lang w:bidi="fa-IR"/>
              </w:rPr>
              <w:t xml:space="preserve">شکل </w:t>
            </w:r>
            <w:r w:rsidRPr="000828A5">
              <w:rPr>
                <w:rFonts w:asciiTheme="minorBidi" w:eastAsia="Arial Unicode MS" w:hAnsiTheme="minorBidi" w:cstheme="minorBidi" w:hint="cs"/>
                <w:b/>
                <w:bCs/>
                <w:rtl/>
              </w:rPr>
              <w:t xml:space="preserve">باقی </w:t>
            </w:r>
            <w:r>
              <w:rPr>
                <w:rFonts w:asciiTheme="minorBidi" w:eastAsia="Arial Unicode MS" w:hAnsiTheme="minorBidi" w:cstheme="minorBidi" w:hint="cs"/>
                <w:b/>
                <w:bCs/>
                <w:rtl/>
              </w:rPr>
              <w:t>میمانند</w:t>
            </w:r>
          </w:p>
        </w:tc>
      </w:tr>
      <w:tr w:rsidR="00F76DAC" w:rsidRPr="006A48A7" w14:paraId="30C0E70C" w14:textId="77777777" w:rsidTr="00C85493">
        <w:trPr>
          <w:trHeight w:val="838"/>
        </w:trPr>
        <w:tc>
          <w:tcPr>
            <w:tcW w:w="7343" w:type="dxa"/>
            <w:shd w:val="clear" w:color="auto" w:fill="auto"/>
            <w:vAlign w:val="center"/>
          </w:tcPr>
          <w:p w14:paraId="3D88C5CC" w14:textId="1051F022" w:rsidR="00F76DAC" w:rsidRPr="00114677" w:rsidRDefault="009E4A57" w:rsidP="009E4A57">
            <w:p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previous requirements under </w:t>
            </w:r>
            <w:r w:rsidRPr="009E4A57">
              <w:rPr>
                <w:rFonts w:asciiTheme="minorBidi" w:eastAsia="SimSun" w:hAnsiTheme="minorBidi" w:cstheme="minorBidi"/>
                <w:b/>
                <w:bCs/>
                <w:snapToGrid/>
                <w:lang w:eastAsia="en-AU"/>
              </w:rPr>
              <w:t>Step 3.1</w:t>
            </w:r>
            <w:r w:rsidRPr="009E4A57">
              <w:rPr>
                <w:rFonts w:asciiTheme="minorBidi" w:eastAsia="SimSun" w:hAnsiTheme="minorBidi" w:cstheme="minorBidi"/>
                <w:snapToGrid/>
                <w:lang w:eastAsia="en-AU"/>
              </w:rPr>
              <w:t> remain in place, in particular:</w:t>
            </w:r>
          </w:p>
        </w:tc>
        <w:tc>
          <w:tcPr>
            <w:tcW w:w="7655" w:type="dxa"/>
            <w:shd w:val="clear" w:color="auto" w:fill="auto"/>
            <w:vAlign w:val="center"/>
          </w:tcPr>
          <w:p w14:paraId="4318FD79" w14:textId="682E6B2D" w:rsidR="00F76DAC" w:rsidRPr="006072BA" w:rsidRDefault="006D09D5" w:rsidP="006D09D5">
            <w:pPr>
              <w:bidi/>
              <w:rPr>
                <w:rFonts w:asciiTheme="minorBidi" w:eastAsia="Arial Unicode MS" w:hAnsiTheme="minorBidi" w:cstheme="minorBidi"/>
              </w:rPr>
            </w:pPr>
            <w:r>
              <w:rPr>
                <w:rFonts w:asciiTheme="minorBidi" w:eastAsia="Arial Unicode MS" w:hAnsiTheme="minorBidi" w:cstheme="minorBidi" w:hint="cs"/>
                <w:rtl/>
              </w:rPr>
              <w:t xml:space="preserve">تمام مقتضیات قبلی تحت مرحلۀ </w:t>
            </w:r>
            <w:r w:rsidRPr="00C33545">
              <w:rPr>
                <w:rFonts w:asciiTheme="minorBidi" w:eastAsia="Arial Unicode MS" w:hAnsiTheme="minorBidi" w:cstheme="minorBidi" w:hint="cs"/>
                <w:b/>
                <w:bCs/>
                <w:rtl/>
              </w:rPr>
              <w:t>3.1</w:t>
            </w:r>
            <w:r w:rsidRPr="004E11E0">
              <w:rPr>
                <w:rFonts w:asciiTheme="minorBidi" w:eastAsia="SimSun" w:hAnsiTheme="minorBidi" w:cstheme="minorBidi"/>
                <w:b/>
                <w:bCs/>
                <w:snapToGrid/>
                <w:lang w:eastAsia="en-AU"/>
              </w:rPr>
              <w:t>Step</w:t>
            </w:r>
            <w:r w:rsidRPr="004E11E0">
              <w:rPr>
                <w:rFonts w:asciiTheme="minorBidi" w:eastAsia="SimSun" w:hAnsiTheme="minorBidi" w:cstheme="minorBidi"/>
                <w:snapToGrid/>
                <w:lang w:eastAsia="en-AU"/>
              </w:rPr>
              <w:t> </w:t>
            </w:r>
            <w:r>
              <w:rPr>
                <w:rFonts w:asciiTheme="minorBidi" w:eastAsia="Arial Unicode MS" w:hAnsiTheme="minorBidi" w:cstheme="minorBidi" w:hint="cs"/>
                <w:b/>
                <w:bCs/>
                <w:rtl/>
              </w:rPr>
              <w:t xml:space="preserve"> </w:t>
            </w:r>
            <w:r>
              <w:rPr>
                <w:rFonts w:asciiTheme="minorBidi" w:eastAsia="Arial Unicode MS" w:hAnsiTheme="minorBidi" w:cstheme="minorBidi" w:hint="cs"/>
                <w:rtl/>
              </w:rPr>
              <w:t>در جایشان باقی استند، علی الخصوص:</w:t>
            </w:r>
          </w:p>
        </w:tc>
      </w:tr>
      <w:tr w:rsidR="00F76DAC" w:rsidRPr="006A48A7" w14:paraId="03C679BF" w14:textId="77777777" w:rsidTr="00C85493">
        <w:trPr>
          <w:trHeight w:val="3260"/>
        </w:trPr>
        <w:tc>
          <w:tcPr>
            <w:tcW w:w="7343" w:type="dxa"/>
            <w:shd w:val="clear" w:color="auto" w:fill="auto"/>
            <w:vAlign w:val="center"/>
          </w:tcPr>
          <w:p w14:paraId="6D001718" w14:textId="77777777" w:rsidR="009E4A57" w:rsidRPr="009E4A5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No limit on household visits.</w:t>
            </w:r>
          </w:p>
          <w:p w14:paraId="3782E1DD" w14:textId="77777777" w:rsidR="009E4A57" w:rsidRPr="009E4A5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All venues, facilities and businesses must clearly display occupancy allowance at the entrance to the venue and each individual usable space, where separate spaces exist.</w:t>
            </w:r>
          </w:p>
          <w:p w14:paraId="331FB5BA" w14:textId="77777777" w:rsidR="009E4A57" w:rsidRPr="009E4A5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Venues, facilities and businesses must develop and follow a </w:t>
            </w:r>
            <w:hyperlink r:id="rId12" w:history="1">
              <w:r w:rsidRPr="009E4A57">
                <w:rPr>
                  <w:rStyle w:val="Hyperlink"/>
                  <w:rFonts w:asciiTheme="minorBidi" w:eastAsia="SimSun" w:hAnsiTheme="minorBidi" w:cstheme="minorBidi"/>
                  <w:snapToGrid/>
                  <w:lang w:eastAsia="en-AU"/>
                </w:rPr>
                <w:t>COVID Safety Plan</w:t>
              </w:r>
            </w:hyperlink>
            <w:r w:rsidRPr="009E4A57">
              <w:rPr>
                <w:rFonts w:asciiTheme="minorBidi" w:eastAsia="SimSun" w:hAnsiTheme="minorBidi" w:cstheme="minorBidi"/>
                <w:snapToGrid/>
                <w:lang w:eastAsia="en-AU"/>
              </w:rPr>
              <w:t>.</w:t>
            </w:r>
          </w:p>
          <w:p w14:paraId="736C73E6" w14:textId="3A90D441" w:rsidR="00F76DAC" w:rsidRPr="00114677" w:rsidRDefault="009E4A57" w:rsidP="009E4A57">
            <w:pPr>
              <w:numPr>
                <w:ilvl w:val="0"/>
                <w:numId w:val="39"/>
              </w:numPr>
              <w:autoSpaceDE w:val="0"/>
              <w:autoSpaceDN w:val="0"/>
              <w:adjustRightInd w:val="0"/>
              <w:rPr>
                <w:rFonts w:asciiTheme="minorBidi" w:eastAsia="SimSun" w:hAnsiTheme="minorBidi" w:cstheme="minorBidi"/>
                <w:snapToGrid/>
                <w:lang w:eastAsia="en-AU"/>
              </w:rPr>
            </w:pPr>
            <w:r w:rsidRPr="009E4A57">
              <w:rPr>
                <w:rFonts w:asciiTheme="minorBidi" w:eastAsia="SimSun" w:hAnsiTheme="minorBidi" w:cstheme="minorBidi"/>
                <w:snapToGrid/>
                <w:lang w:eastAsia="en-AU"/>
              </w:rPr>
              <w:t>Where relevant, specific business categories are required to request and keep contact information from patrons and visitors. </w:t>
            </w:r>
            <w:r w:rsidRPr="009E4A57">
              <w:rPr>
                <w:rFonts w:asciiTheme="minorBidi" w:eastAsia="SimSun" w:hAnsiTheme="minorBidi" w:cstheme="minorBidi"/>
                <w:b/>
                <w:bCs/>
                <w:snapToGrid/>
                <w:lang w:eastAsia="en-AU"/>
              </w:rPr>
              <w:t>Electronic collection is preferred.</w:t>
            </w:r>
            <w:r w:rsidRPr="009E4A57">
              <w:rPr>
                <w:rFonts w:asciiTheme="minorBidi" w:eastAsia="SimSun" w:hAnsiTheme="minorBidi" w:cstheme="minorBidi"/>
                <w:snapToGrid/>
                <w:lang w:eastAsia="en-AU"/>
              </w:rPr>
              <w:t> The free </w:t>
            </w:r>
            <w:hyperlink r:id="rId13" w:history="1">
              <w:r w:rsidRPr="009E4A57">
                <w:rPr>
                  <w:rStyle w:val="Hyperlink"/>
                  <w:rFonts w:asciiTheme="minorBidi" w:eastAsia="SimSun" w:hAnsiTheme="minorBidi" w:cstheme="minorBidi"/>
                  <w:snapToGrid/>
                  <w:lang w:eastAsia="en-AU"/>
                </w:rPr>
                <w:t>Check In CBR app</w:t>
              </w:r>
            </w:hyperlink>
            <w:r w:rsidRPr="009E4A57">
              <w:rPr>
                <w:rFonts w:asciiTheme="minorBidi" w:eastAsia="SimSun" w:hAnsiTheme="minorBidi" w:cstheme="minorBidi"/>
                <w:snapToGrid/>
                <w:lang w:eastAsia="en-AU"/>
              </w:rPr>
              <w:t> is available to fulfil this requirement.</w:t>
            </w:r>
          </w:p>
        </w:tc>
        <w:tc>
          <w:tcPr>
            <w:tcW w:w="7655" w:type="dxa"/>
            <w:shd w:val="clear" w:color="auto" w:fill="auto"/>
            <w:vAlign w:val="center"/>
          </w:tcPr>
          <w:p w14:paraId="2CC42EB0" w14:textId="2BB53016" w:rsidR="006D09D5" w:rsidRDefault="006D09D5" w:rsidP="006D09D5">
            <w:pPr>
              <w:pStyle w:val="ListParagraph"/>
              <w:numPr>
                <w:ilvl w:val="0"/>
                <w:numId w:val="39"/>
              </w:numPr>
              <w:bidi/>
              <w:rPr>
                <w:rFonts w:asciiTheme="minorBidi" w:eastAsia="Arial Unicode MS" w:hAnsiTheme="minorBidi" w:cstheme="minorBidi"/>
              </w:rPr>
            </w:pPr>
            <w:r>
              <w:rPr>
                <w:rFonts w:asciiTheme="minorBidi" w:eastAsia="Arial Unicode MS" w:hAnsiTheme="minorBidi" w:cstheme="minorBidi" w:hint="cs"/>
                <w:rtl/>
              </w:rPr>
              <w:t>نبودن هیچ محدودیتی در ملاقات های اعضای یک خانه وار.</w:t>
            </w:r>
          </w:p>
          <w:p w14:paraId="3B65FC1D" w14:textId="34263EF8" w:rsidR="006D09D5" w:rsidRDefault="006D09D5" w:rsidP="00D60240">
            <w:pPr>
              <w:pStyle w:val="ListParagraph"/>
              <w:numPr>
                <w:ilvl w:val="0"/>
                <w:numId w:val="39"/>
              </w:numPr>
              <w:bidi/>
              <w:rPr>
                <w:rFonts w:asciiTheme="minorBidi" w:eastAsia="Arial Unicode MS" w:hAnsiTheme="minorBidi" w:cstheme="minorBidi"/>
              </w:rPr>
            </w:pPr>
            <w:r>
              <w:rPr>
                <w:rFonts w:asciiTheme="minorBidi" w:eastAsia="Arial Unicode MS" w:hAnsiTheme="minorBidi" w:cstheme="minorBidi" w:hint="cs"/>
                <w:rtl/>
              </w:rPr>
              <w:t xml:space="preserve">تمام سالونها، تسهیلات و محلات شغل و تجارت </w:t>
            </w:r>
            <w:r w:rsidRPr="006D09D5">
              <w:rPr>
                <w:rFonts w:asciiTheme="minorBidi" w:eastAsia="Arial Unicode MS" w:hAnsiTheme="minorBidi" w:cstheme="minorBidi" w:hint="cs"/>
                <w:rtl/>
              </w:rPr>
              <w:t>باید</w:t>
            </w:r>
            <w:r>
              <w:rPr>
                <w:rFonts w:asciiTheme="minorBidi" w:eastAsia="Arial Unicode MS" w:hAnsiTheme="minorBidi" w:cstheme="minorBidi" w:hint="cs"/>
                <w:rtl/>
              </w:rPr>
              <w:t xml:space="preserve"> </w:t>
            </w:r>
            <w:r>
              <w:rPr>
                <w:rFonts w:asciiTheme="minorBidi" w:eastAsia="Arial Unicode MS" w:hAnsiTheme="minorBidi" w:cstheme="minorBidi" w:hint="cs"/>
                <w:rtl/>
                <w:lang w:bidi="fa-IR"/>
              </w:rPr>
              <w:t>ظرفیت پذیرش</w:t>
            </w:r>
            <w:r>
              <w:rPr>
                <w:rFonts w:asciiTheme="minorBidi" w:eastAsia="Arial Unicode MS" w:hAnsiTheme="minorBidi" w:cstheme="minorBidi" w:hint="cs"/>
                <w:rtl/>
              </w:rPr>
              <w:t xml:space="preserve"> شانرا در محل ورودیُ هر سالون ویا هر ساحۀ مجزا و قابل استفاده</w:t>
            </w:r>
            <w:r w:rsidR="00D60240">
              <w:rPr>
                <w:rFonts w:asciiTheme="minorBidi" w:eastAsia="Arial Unicode MS" w:hAnsiTheme="minorBidi" w:cstheme="minorBidi" w:hint="cs"/>
                <w:rtl/>
              </w:rPr>
              <w:t>،</w:t>
            </w:r>
            <w:r>
              <w:rPr>
                <w:rFonts w:asciiTheme="minorBidi" w:eastAsia="Arial Unicode MS" w:hAnsiTheme="minorBidi" w:cstheme="minorBidi" w:hint="cs"/>
                <w:rtl/>
              </w:rPr>
              <w:t xml:space="preserve"> </w:t>
            </w:r>
            <w:r w:rsidR="00D60240">
              <w:rPr>
                <w:rFonts w:asciiTheme="minorBidi" w:eastAsia="Arial Unicode MS" w:hAnsiTheme="minorBidi" w:cstheme="minorBidi" w:hint="cs"/>
                <w:rtl/>
              </w:rPr>
              <w:t>در صورتیکه</w:t>
            </w:r>
            <w:r>
              <w:rPr>
                <w:rFonts w:asciiTheme="minorBidi" w:eastAsia="Arial Unicode MS" w:hAnsiTheme="minorBidi" w:cstheme="minorBidi" w:hint="cs"/>
                <w:rtl/>
              </w:rPr>
              <w:t xml:space="preserve"> </w:t>
            </w:r>
            <w:r w:rsidR="00D60240">
              <w:rPr>
                <w:rFonts w:asciiTheme="minorBidi" w:eastAsia="Arial Unicode MS" w:hAnsiTheme="minorBidi" w:cstheme="minorBidi" w:hint="cs"/>
                <w:rtl/>
              </w:rPr>
              <w:t>ساحات جداگانه موجود باشد</w:t>
            </w:r>
            <w:r>
              <w:rPr>
                <w:rFonts w:asciiTheme="minorBidi" w:eastAsia="Arial Unicode MS" w:hAnsiTheme="minorBidi" w:cstheme="minorBidi" w:hint="cs"/>
                <w:rtl/>
              </w:rPr>
              <w:t xml:space="preserve"> بطور واضح به نمایش بگذارند. </w:t>
            </w:r>
          </w:p>
          <w:p w14:paraId="7D3FD1BA" w14:textId="3918EEAE" w:rsidR="006D09D5" w:rsidRDefault="006D09D5" w:rsidP="006D09D5">
            <w:pPr>
              <w:pStyle w:val="ListParagraph"/>
              <w:numPr>
                <w:ilvl w:val="0"/>
                <w:numId w:val="39"/>
              </w:numPr>
              <w:bidi/>
              <w:rPr>
                <w:rFonts w:asciiTheme="minorBidi" w:eastAsia="Arial Unicode MS" w:hAnsiTheme="minorBidi" w:cstheme="minorBidi"/>
              </w:rPr>
            </w:pPr>
            <w:r w:rsidRPr="00FE698F">
              <w:rPr>
                <w:rFonts w:asciiTheme="minorBidi" w:eastAsia="Arial Unicode MS" w:hAnsiTheme="minorBidi" w:cstheme="minorBidi" w:hint="cs"/>
                <w:rtl/>
              </w:rPr>
              <w:t xml:space="preserve">سالونها، تسهیلات و محلات شغل </w:t>
            </w:r>
            <w:r>
              <w:rPr>
                <w:rFonts w:asciiTheme="minorBidi" w:eastAsia="Arial Unicode MS" w:hAnsiTheme="minorBidi" w:cstheme="minorBidi" w:hint="cs"/>
                <w:rtl/>
              </w:rPr>
              <w:t>و تجارت</w:t>
            </w:r>
            <w:r w:rsidRPr="00FE698F">
              <w:rPr>
                <w:rFonts w:asciiTheme="minorBidi" w:eastAsia="Arial Unicode MS" w:hAnsiTheme="minorBidi" w:cstheme="minorBidi" w:hint="cs"/>
                <w:rtl/>
              </w:rPr>
              <w:t xml:space="preserve"> باید</w:t>
            </w:r>
            <w:r w:rsidR="002E1265">
              <w:rPr>
                <w:rFonts w:asciiTheme="minorBidi" w:eastAsia="Arial Unicode MS" w:hAnsiTheme="minorBidi" w:cstheme="minorBidi" w:hint="cs"/>
                <w:rtl/>
              </w:rPr>
              <w:t>یک</w:t>
            </w:r>
            <w:r w:rsidRPr="00FE698F">
              <w:rPr>
                <w:rFonts w:asciiTheme="minorBidi" w:eastAsia="Arial Unicode MS" w:hAnsiTheme="minorBidi" w:cstheme="minorBidi" w:hint="cs"/>
                <w:rtl/>
              </w:rPr>
              <w:t xml:space="preserve"> پلان مصئونیت</w:t>
            </w:r>
            <w:r>
              <w:rPr>
                <w:rFonts w:asciiTheme="minorBidi" w:eastAsia="Arial Unicode MS" w:hAnsiTheme="minorBidi" w:cstheme="minorBidi" w:hint="cs"/>
                <w:rtl/>
              </w:rPr>
              <w:t>ی</w:t>
            </w:r>
            <w:r w:rsidRPr="00FE698F">
              <w:rPr>
                <w:rFonts w:asciiTheme="minorBidi" w:eastAsia="Arial Unicode MS" w:hAnsiTheme="minorBidi" w:cstheme="minorBidi" w:hint="cs"/>
                <w:rtl/>
              </w:rPr>
              <w:t xml:space="preserve"> کووید </w:t>
            </w:r>
            <w:r w:rsidR="0051068D">
              <w:fldChar w:fldCharType="begin"/>
            </w:r>
            <w:r w:rsidR="0051068D">
              <w:instrText xml:space="preserve"> HYPERLINK "https://www.covid19.act.gov.au/__data/assets/pdf_file/0007/1554199/PICC0016-COVID-safety-plan.pdf" </w:instrText>
            </w:r>
            <w:r w:rsidR="0051068D">
              <w:fldChar w:fldCharType="separate"/>
            </w:r>
            <w:r w:rsidRPr="00F76DAC">
              <w:rPr>
                <w:rStyle w:val="Hyperlink"/>
                <w:rFonts w:asciiTheme="minorBidi" w:eastAsia="SimSun" w:hAnsiTheme="minorBidi" w:cstheme="minorBidi"/>
                <w:snapToGrid/>
                <w:lang w:eastAsia="en-AU"/>
              </w:rPr>
              <w:t>COVID Safety Plan</w:t>
            </w:r>
            <w:r w:rsidR="0051068D">
              <w:rPr>
                <w:rStyle w:val="Hyperlink"/>
                <w:rFonts w:asciiTheme="minorBidi" w:eastAsia="SimSun" w:hAnsiTheme="minorBidi" w:cstheme="minorBidi"/>
                <w:snapToGrid/>
                <w:lang w:eastAsia="en-AU"/>
              </w:rPr>
              <w:fldChar w:fldCharType="end"/>
            </w:r>
            <w:r>
              <w:rPr>
                <w:rFonts w:asciiTheme="minorBidi" w:eastAsia="Arial Unicode MS" w:hAnsiTheme="minorBidi" w:cstheme="minorBidi" w:hint="cs"/>
                <w:rtl/>
              </w:rPr>
              <w:t xml:space="preserve">را انکشاف داده و از آن </w:t>
            </w:r>
            <w:r w:rsidRPr="00FE698F">
              <w:rPr>
                <w:rFonts w:asciiTheme="minorBidi" w:eastAsia="Arial Unicode MS" w:hAnsiTheme="minorBidi" w:cstheme="minorBidi" w:hint="cs"/>
                <w:rtl/>
              </w:rPr>
              <w:t>پیروی نمایند.</w:t>
            </w:r>
          </w:p>
          <w:p w14:paraId="22A735C5" w14:textId="6E68ADF2" w:rsidR="00F76DAC" w:rsidRPr="006072BA" w:rsidRDefault="00563430" w:rsidP="0051068D">
            <w:pPr>
              <w:pStyle w:val="ListParagraph"/>
              <w:numPr>
                <w:ilvl w:val="0"/>
                <w:numId w:val="39"/>
              </w:numPr>
              <w:bidi/>
              <w:rPr>
                <w:rFonts w:asciiTheme="minorBidi" w:eastAsia="Arial Unicode MS" w:hAnsiTheme="minorBidi" w:cstheme="minorBidi"/>
              </w:rPr>
            </w:pPr>
            <w:r>
              <w:rPr>
                <w:rStyle w:val="Hyperlink"/>
                <w:rFonts w:asciiTheme="minorBidi" w:eastAsia="SimSun" w:hAnsiTheme="minorBidi" w:cstheme="minorBidi" w:hint="cs"/>
                <w:snapToGrid/>
                <w:color w:val="auto"/>
                <w:u w:val="none"/>
                <w:rtl/>
                <w:lang w:eastAsia="en-AU"/>
              </w:rPr>
              <w:t>در جائیکه ربط داشته باشد</w:t>
            </w:r>
            <w:r w:rsidR="002E1265">
              <w:rPr>
                <w:rStyle w:val="Hyperlink"/>
                <w:rFonts w:asciiTheme="minorBidi" w:eastAsia="SimSun" w:hAnsiTheme="minorBidi" w:cstheme="minorBidi" w:hint="cs"/>
                <w:snapToGrid/>
                <w:color w:val="auto"/>
                <w:u w:val="none"/>
                <w:rtl/>
                <w:lang w:eastAsia="en-AU"/>
              </w:rPr>
              <w:t>، صنوف مختلف شغل و تجارت های خاص نیاز دارند تا معلومات لازم مشخصات تماس را از مشتریان و بازدیدکنندگان اخذ</w:t>
            </w:r>
            <w:r w:rsidR="009B4525">
              <w:rPr>
                <w:rStyle w:val="Hyperlink"/>
                <w:rFonts w:asciiTheme="minorBidi" w:eastAsia="SimSun" w:hAnsiTheme="minorBidi" w:cstheme="minorBidi" w:hint="cs"/>
                <w:snapToGrid/>
                <w:color w:val="auto"/>
                <w:u w:val="none"/>
                <w:rtl/>
                <w:lang w:eastAsia="en-AU"/>
              </w:rPr>
              <w:t xml:space="preserve"> </w:t>
            </w:r>
            <w:r w:rsidR="002E1265">
              <w:rPr>
                <w:rStyle w:val="Hyperlink"/>
                <w:rFonts w:asciiTheme="minorBidi" w:eastAsia="SimSun" w:hAnsiTheme="minorBidi" w:cstheme="minorBidi" w:hint="cs"/>
                <w:snapToGrid/>
                <w:color w:val="auto"/>
                <w:u w:val="none"/>
                <w:rtl/>
                <w:lang w:eastAsia="en-AU"/>
              </w:rPr>
              <w:t>و نگهدار</w:t>
            </w:r>
            <w:r w:rsidR="009B4525">
              <w:rPr>
                <w:rStyle w:val="Hyperlink"/>
                <w:rFonts w:asciiTheme="minorBidi" w:eastAsia="SimSun" w:hAnsiTheme="minorBidi" w:cstheme="minorBidi" w:hint="cs"/>
                <w:snapToGrid/>
                <w:color w:val="auto"/>
                <w:u w:val="none"/>
                <w:rtl/>
                <w:lang w:eastAsia="en-AU"/>
              </w:rPr>
              <w:t xml:space="preserve">ی کنند. </w:t>
            </w:r>
            <w:r>
              <w:rPr>
                <w:rStyle w:val="Hyperlink"/>
                <w:rFonts w:asciiTheme="minorBidi" w:eastAsia="SimSun" w:hAnsiTheme="minorBidi" w:cstheme="minorBidi" w:hint="cs"/>
                <w:b/>
                <w:bCs/>
                <w:snapToGrid/>
                <w:color w:val="auto"/>
                <w:u w:val="none"/>
                <w:rtl/>
                <w:lang w:eastAsia="en-AU"/>
              </w:rPr>
              <w:t>جمع آور</w:t>
            </w:r>
            <w:r w:rsidR="00D60240">
              <w:rPr>
                <w:rStyle w:val="Hyperlink"/>
                <w:rFonts w:asciiTheme="minorBidi" w:eastAsia="SimSun" w:hAnsiTheme="minorBidi" w:cstheme="minorBidi" w:hint="cs"/>
                <w:b/>
                <w:bCs/>
                <w:snapToGrid/>
                <w:color w:val="auto"/>
                <w:u w:val="none"/>
                <w:rtl/>
                <w:lang w:eastAsia="en-AU"/>
              </w:rPr>
              <w:t>ی به شکل کمپیوتری/الکترونیک</w:t>
            </w:r>
            <w:r>
              <w:rPr>
                <w:rStyle w:val="Hyperlink"/>
                <w:rFonts w:asciiTheme="minorBidi" w:eastAsia="SimSun" w:hAnsiTheme="minorBidi" w:cstheme="minorBidi" w:hint="cs"/>
                <w:b/>
                <w:bCs/>
                <w:snapToGrid/>
                <w:color w:val="auto"/>
                <w:u w:val="none"/>
                <w:rtl/>
                <w:lang w:eastAsia="en-AU"/>
              </w:rPr>
              <w:t xml:space="preserve"> ترجیح </w:t>
            </w:r>
            <w:r w:rsidR="00D60240">
              <w:rPr>
                <w:rStyle w:val="Hyperlink"/>
                <w:rFonts w:asciiTheme="minorBidi" w:eastAsia="SimSun" w:hAnsiTheme="minorBidi" w:cstheme="minorBidi" w:hint="cs"/>
                <w:b/>
                <w:bCs/>
                <w:snapToGrid/>
                <w:color w:val="auto"/>
                <w:u w:val="none"/>
                <w:rtl/>
                <w:lang w:eastAsia="en-AU"/>
              </w:rPr>
              <w:t>داده میشود.</w:t>
            </w:r>
            <w:r w:rsidR="002E1265">
              <w:rPr>
                <w:rStyle w:val="Hyperlink"/>
                <w:rFonts w:asciiTheme="minorBidi" w:eastAsia="SimSun" w:hAnsiTheme="minorBidi" w:cstheme="minorBidi" w:hint="cs"/>
                <w:snapToGrid/>
                <w:color w:val="auto"/>
                <w:u w:val="none"/>
                <w:rtl/>
                <w:lang w:eastAsia="en-AU"/>
              </w:rPr>
              <w:t xml:space="preserve"> </w:t>
            </w:r>
            <w:r>
              <w:rPr>
                <w:rFonts w:asciiTheme="minorBidi" w:eastAsia="SimSun" w:hAnsiTheme="minorBidi" w:cstheme="minorBidi" w:hint="cs"/>
                <w:snapToGrid/>
                <w:rtl/>
                <w:lang w:eastAsia="en-AU"/>
              </w:rPr>
              <w:t xml:space="preserve">برنامۀ مجانی </w:t>
            </w:r>
            <w:r w:rsidR="0051068D">
              <w:fldChar w:fldCharType="begin"/>
            </w:r>
            <w:r w:rsidR="0051068D">
              <w:instrText xml:space="preserve"> HYPERLINK "https://www.covid19.act.gov.au/business-and-work/check-in-cbr" </w:instrText>
            </w:r>
            <w:r w:rsidR="0051068D">
              <w:fldChar w:fldCharType="separate"/>
            </w:r>
            <w:r w:rsidRPr="009E4A57">
              <w:rPr>
                <w:rStyle w:val="Hyperlink"/>
                <w:rFonts w:asciiTheme="minorBidi" w:eastAsia="SimSun" w:hAnsiTheme="minorBidi" w:cstheme="minorBidi"/>
                <w:snapToGrid/>
                <w:lang w:eastAsia="en-AU"/>
              </w:rPr>
              <w:t>Check In CBR app</w:t>
            </w:r>
            <w:r w:rsidR="0051068D">
              <w:rPr>
                <w:rStyle w:val="Hyperlink"/>
                <w:rFonts w:asciiTheme="minorBidi" w:eastAsia="SimSun" w:hAnsiTheme="minorBidi" w:cstheme="minorBidi"/>
                <w:snapToGrid/>
                <w:lang w:eastAsia="en-AU"/>
              </w:rPr>
              <w:fldChar w:fldCharType="end"/>
            </w:r>
            <w:r>
              <w:rPr>
                <w:rStyle w:val="Hyperlink"/>
                <w:rFonts w:asciiTheme="minorBidi" w:eastAsia="SimSun" w:hAnsiTheme="minorBidi" w:cstheme="minorBidi" w:hint="cs"/>
                <w:snapToGrid/>
                <w:rtl/>
                <w:lang w:eastAsia="en-AU"/>
              </w:rPr>
              <w:t xml:space="preserve"> </w:t>
            </w:r>
            <w:r>
              <w:rPr>
                <w:rStyle w:val="Hyperlink"/>
                <w:rFonts w:asciiTheme="minorBidi" w:eastAsia="SimSun" w:hAnsiTheme="minorBidi" w:cstheme="minorBidi" w:hint="cs"/>
                <w:snapToGrid/>
                <w:color w:val="auto"/>
                <w:u w:val="none"/>
                <w:rtl/>
                <w:lang w:eastAsia="en-AU"/>
              </w:rPr>
              <w:t>ب</w:t>
            </w:r>
            <w:r w:rsidR="001074D4">
              <w:rPr>
                <w:rStyle w:val="Hyperlink"/>
                <w:rFonts w:asciiTheme="minorBidi" w:eastAsia="SimSun" w:hAnsiTheme="minorBidi" w:cstheme="minorBidi" w:hint="cs"/>
                <w:snapToGrid/>
                <w:color w:val="auto"/>
                <w:u w:val="none"/>
                <w:rtl/>
                <w:lang w:eastAsia="en-AU"/>
              </w:rPr>
              <w:t>رای برآورده شدن این هدف در دسترس قرار دارد</w:t>
            </w:r>
            <w:r>
              <w:rPr>
                <w:rStyle w:val="Hyperlink"/>
                <w:rFonts w:asciiTheme="minorBidi" w:eastAsia="SimSun" w:hAnsiTheme="minorBidi" w:cstheme="minorBidi" w:hint="cs"/>
                <w:snapToGrid/>
                <w:color w:val="auto"/>
                <w:u w:val="none"/>
                <w:rtl/>
                <w:lang w:eastAsia="en-AU"/>
              </w:rPr>
              <w:t>.</w:t>
            </w:r>
            <w:bookmarkStart w:id="0" w:name="_GoBack"/>
            <w:bookmarkEnd w:id="0"/>
          </w:p>
        </w:tc>
      </w:tr>
    </w:tbl>
    <w:p w14:paraId="10F2A80D" w14:textId="64806544" w:rsidR="00F76DAC" w:rsidRDefault="00F76DAC" w:rsidP="006C19F5">
      <w:pPr>
        <w:ind w:left="-426"/>
        <w:rPr>
          <w:rFonts w:asciiTheme="minorBidi" w:eastAsia="Arial Unicode MS" w:hAnsiTheme="minorBidi" w:cstheme="minorBidi"/>
        </w:rPr>
      </w:pPr>
    </w:p>
    <w:p w14:paraId="2CB9D6BE" w14:textId="18E95600" w:rsidR="00F76DAC" w:rsidRDefault="00F76DAC" w:rsidP="006C19F5">
      <w:pPr>
        <w:ind w:left="-426"/>
        <w:rPr>
          <w:rFonts w:asciiTheme="minorBidi" w:eastAsia="Arial Unicode MS" w:hAnsiTheme="minorBidi" w:cstheme="minorBidi"/>
        </w:rPr>
      </w:pPr>
    </w:p>
    <w:p w14:paraId="4A94F6CC" w14:textId="4FCCBDCF" w:rsidR="00C85493" w:rsidRDefault="00C85493" w:rsidP="006C19F5">
      <w:pPr>
        <w:ind w:left="-426"/>
        <w:rPr>
          <w:rFonts w:asciiTheme="minorBidi" w:eastAsia="Arial Unicode MS" w:hAnsiTheme="minorBidi" w:cstheme="minorBidi"/>
        </w:rPr>
      </w:pPr>
    </w:p>
    <w:p w14:paraId="7C9A95E6" w14:textId="13FE90F5" w:rsidR="00C85493" w:rsidRDefault="00C85493" w:rsidP="006C19F5">
      <w:pPr>
        <w:ind w:left="-426"/>
        <w:rPr>
          <w:rFonts w:asciiTheme="minorBidi" w:eastAsia="Arial Unicode MS" w:hAnsiTheme="minorBidi" w:cstheme="minorBidi"/>
        </w:rPr>
      </w:pPr>
    </w:p>
    <w:p w14:paraId="280BBA8E" w14:textId="6500B239" w:rsidR="00947953" w:rsidRDefault="00947953" w:rsidP="006C19F5">
      <w:pPr>
        <w:ind w:left="-426"/>
        <w:rPr>
          <w:rFonts w:asciiTheme="minorBidi" w:eastAsia="Arial Unicode MS" w:hAnsiTheme="minorBidi" w:cstheme="minorBidi"/>
        </w:rPr>
      </w:pPr>
    </w:p>
    <w:p w14:paraId="66C23056" w14:textId="42C54835" w:rsidR="00947953" w:rsidRDefault="00947953" w:rsidP="006C19F5">
      <w:pPr>
        <w:ind w:left="-426"/>
        <w:rPr>
          <w:rFonts w:asciiTheme="minorBidi" w:eastAsia="Arial Unicode MS" w:hAnsiTheme="minorBidi" w:cstheme="minorBidi"/>
        </w:rPr>
      </w:pPr>
    </w:p>
    <w:p w14:paraId="256FE17D" w14:textId="77777777" w:rsidR="00947953" w:rsidRDefault="00947953" w:rsidP="006C19F5">
      <w:pPr>
        <w:ind w:left="-426"/>
        <w:rPr>
          <w:rFonts w:asciiTheme="minorBidi" w:eastAsia="Arial Unicode MS" w:hAnsiTheme="minorBidi" w:cstheme="minorBidi"/>
        </w:rPr>
      </w:pPr>
    </w:p>
    <w:p w14:paraId="23F14493" w14:textId="79E0892D" w:rsidR="00C85493" w:rsidRDefault="00C85493" w:rsidP="006C19F5">
      <w:pPr>
        <w:ind w:left="-426"/>
        <w:rPr>
          <w:rFonts w:asciiTheme="minorBidi" w:eastAsia="Arial Unicode MS" w:hAnsiTheme="minorBidi" w:cstheme="minorBidi"/>
        </w:rPr>
      </w:pPr>
    </w:p>
    <w:p w14:paraId="35FB7205" w14:textId="0A51E83C" w:rsidR="00C85493" w:rsidRDefault="00C85493" w:rsidP="006C19F5">
      <w:pPr>
        <w:ind w:left="-426"/>
        <w:rPr>
          <w:rFonts w:asciiTheme="minorBidi" w:eastAsia="Arial Unicode MS" w:hAnsiTheme="minorBidi" w:cstheme="minorBidi"/>
        </w:rPr>
      </w:pPr>
    </w:p>
    <w:p w14:paraId="0347050A" w14:textId="56990FCC" w:rsidR="00C85493" w:rsidRDefault="00C85493" w:rsidP="006C19F5">
      <w:pPr>
        <w:ind w:left="-426"/>
        <w:rPr>
          <w:rFonts w:asciiTheme="minorBidi" w:eastAsia="Arial Unicode MS" w:hAnsiTheme="minorBidi" w:cstheme="minorBidi"/>
        </w:rPr>
      </w:pPr>
    </w:p>
    <w:p w14:paraId="48FFE3AC" w14:textId="1BCE10CF" w:rsidR="00C85493" w:rsidRDefault="00C85493" w:rsidP="006C19F5">
      <w:pPr>
        <w:ind w:left="-426"/>
        <w:rPr>
          <w:rFonts w:asciiTheme="minorBidi" w:eastAsia="Arial Unicode MS" w:hAnsiTheme="minorBidi" w:cstheme="minorBidi"/>
        </w:rPr>
      </w:pPr>
    </w:p>
    <w:p w14:paraId="4B678813" w14:textId="5DDC278D" w:rsidR="00C85493" w:rsidRDefault="00C85493" w:rsidP="006C19F5">
      <w:pPr>
        <w:ind w:left="-426"/>
        <w:rPr>
          <w:rFonts w:asciiTheme="minorBidi" w:eastAsia="Arial Unicode MS" w:hAnsiTheme="minorBidi" w:cstheme="minorBidi"/>
        </w:rPr>
      </w:pPr>
    </w:p>
    <w:p w14:paraId="61E64694" w14:textId="77777777" w:rsidR="00C85493" w:rsidRDefault="00C85493" w:rsidP="006C19F5">
      <w:pPr>
        <w:ind w:left="-426"/>
        <w:rPr>
          <w:rFonts w:asciiTheme="minorBidi" w:eastAsia="Arial Unicode MS" w:hAnsiTheme="minorBidi" w:cstheme="minorBidi"/>
        </w:rPr>
      </w:pPr>
    </w:p>
    <w:p w14:paraId="5923D774" w14:textId="4F0D601F" w:rsidR="00F76DAC" w:rsidRDefault="00F76DAC" w:rsidP="006C19F5">
      <w:pPr>
        <w:ind w:left="-426"/>
        <w:rPr>
          <w:rFonts w:asciiTheme="minorBidi" w:eastAsia="Arial Unicode MS" w:hAnsiTheme="minorBidi" w:cstheme="minorBidi"/>
        </w:rPr>
      </w:pPr>
    </w:p>
    <w:p w14:paraId="4F2D5D14" w14:textId="1A589D9D" w:rsidR="00F76DAC" w:rsidRDefault="00F76DAC"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F76DAC" w:rsidRPr="006A48A7" w14:paraId="69B63F1B" w14:textId="77777777" w:rsidTr="00253EE5">
        <w:trPr>
          <w:trHeight w:val="595"/>
        </w:trPr>
        <w:tc>
          <w:tcPr>
            <w:tcW w:w="7343" w:type="dxa"/>
            <w:shd w:val="clear" w:color="auto" w:fill="auto"/>
            <w:vAlign w:val="center"/>
          </w:tcPr>
          <w:p w14:paraId="32BFB8C4" w14:textId="08428888" w:rsidR="00F76DAC" w:rsidRPr="00114677" w:rsidRDefault="00F76DAC"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b/>
                <w:bCs/>
                <w:snapToGrid/>
                <w:lang w:eastAsia="en-AU"/>
              </w:rPr>
              <w:lastRenderedPageBreak/>
              <w:t>We all need to continue to be responsible</w:t>
            </w:r>
          </w:p>
        </w:tc>
        <w:tc>
          <w:tcPr>
            <w:tcW w:w="7655" w:type="dxa"/>
            <w:shd w:val="clear" w:color="auto" w:fill="auto"/>
            <w:vAlign w:val="center"/>
          </w:tcPr>
          <w:p w14:paraId="00201445" w14:textId="30FF223E" w:rsidR="00F76DAC" w:rsidRPr="00947953" w:rsidRDefault="00021DAC" w:rsidP="00021DAC">
            <w:pPr>
              <w:bidi/>
              <w:rPr>
                <w:rFonts w:asciiTheme="minorBidi" w:eastAsia="Arial Unicode MS" w:hAnsiTheme="minorBidi" w:cstheme="minorBidi"/>
              </w:rPr>
            </w:pPr>
            <w:r w:rsidRPr="00947953">
              <w:rPr>
                <w:rFonts w:asciiTheme="minorBidi" w:eastAsia="Arial Unicode MS" w:hAnsiTheme="minorBidi" w:cstheme="minorBidi" w:hint="cs"/>
                <w:b/>
                <w:bCs/>
                <w:rtl/>
              </w:rPr>
              <w:t>همۀ ما</w:t>
            </w:r>
            <w:r w:rsidR="00563430" w:rsidRPr="00947953">
              <w:rPr>
                <w:rFonts w:asciiTheme="minorBidi" w:eastAsia="Arial Unicode MS" w:hAnsiTheme="minorBidi" w:cstheme="minorBidi" w:hint="cs"/>
                <w:b/>
                <w:bCs/>
                <w:rtl/>
              </w:rPr>
              <w:t xml:space="preserve"> نیاز</w:t>
            </w:r>
            <w:r w:rsidR="00D43C73" w:rsidRPr="00947953">
              <w:rPr>
                <w:rFonts w:asciiTheme="minorBidi" w:eastAsia="Arial Unicode MS" w:hAnsiTheme="minorBidi" w:cstheme="minorBidi" w:hint="cs"/>
                <w:b/>
                <w:bCs/>
                <w:rtl/>
              </w:rPr>
              <w:t>داریم</w:t>
            </w:r>
            <w:r w:rsidRPr="00947953">
              <w:rPr>
                <w:rFonts w:asciiTheme="minorBidi" w:eastAsia="Arial Unicode MS" w:hAnsiTheme="minorBidi" w:cstheme="minorBidi" w:hint="cs"/>
                <w:b/>
                <w:bCs/>
                <w:rtl/>
              </w:rPr>
              <w:t xml:space="preserve"> تا بطور متداوم مسئولانه </w:t>
            </w:r>
            <w:r w:rsidR="00563430" w:rsidRPr="00947953">
              <w:rPr>
                <w:rFonts w:asciiTheme="minorBidi" w:eastAsia="Arial Unicode MS" w:hAnsiTheme="minorBidi" w:cstheme="minorBidi" w:hint="cs"/>
                <w:b/>
                <w:bCs/>
                <w:rtl/>
              </w:rPr>
              <w:t>بسر بریم</w:t>
            </w:r>
          </w:p>
        </w:tc>
      </w:tr>
      <w:tr w:rsidR="00F76DAC" w:rsidRPr="006A48A7" w14:paraId="6F69B9B6" w14:textId="77777777" w:rsidTr="00947953">
        <w:trPr>
          <w:trHeight w:val="955"/>
        </w:trPr>
        <w:tc>
          <w:tcPr>
            <w:tcW w:w="7343" w:type="dxa"/>
            <w:shd w:val="clear" w:color="auto" w:fill="auto"/>
            <w:vAlign w:val="center"/>
          </w:tcPr>
          <w:p w14:paraId="0F9FD6D0" w14:textId="32E75786" w:rsidR="00F76DAC" w:rsidRPr="00114677" w:rsidRDefault="00F76DAC"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14:paraId="0200AFED" w14:textId="794B3AC5" w:rsidR="00F76DAC" w:rsidRPr="00947953" w:rsidRDefault="00563430" w:rsidP="00563430">
            <w:pPr>
              <w:bidi/>
              <w:rPr>
                <w:rFonts w:asciiTheme="minorBidi" w:eastAsia="Arial Unicode MS" w:hAnsiTheme="minorBidi" w:cstheme="minorBidi"/>
              </w:rPr>
            </w:pPr>
            <w:r w:rsidRPr="00947953">
              <w:rPr>
                <w:rFonts w:asciiTheme="minorBidi" w:eastAsia="Arial Unicode MS" w:hAnsiTheme="minorBidi" w:cstheme="minorBidi" w:hint="cs"/>
                <w:rtl/>
                <w:lang w:val="en-US"/>
              </w:rPr>
              <w:t xml:space="preserve">مقتضیات مربوط به رهنمود های صحت عامه به تنهایی مسئولیت شغل و تجارتها نبوده </w:t>
            </w:r>
            <w:r w:rsidRPr="00947953">
              <w:rPr>
                <w:rFonts w:asciiTheme="minorBidi" w:eastAsia="Arial Unicode MS" w:hAnsiTheme="minorBidi" w:cstheme="minorBidi"/>
                <w:rtl/>
                <w:lang w:val="en-US"/>
              </w:rPr>
              <w:t>–</w:t>
            </w:r>
            <w:r w:rsidRPr="00947953">
              <w:rPr>
                <w:rFonts w:asciiTheme="minorBidi" w:eastAsia="Arial Unicode MS" w:hAnsiTheme="minorBidi" w:cstheme="minorBidi" w:hint="cs"/>
                <w:rtl/>
                <w:lang w:val="en-US"/>
              </w:rPr>
              <w:t xml:space="preserve"> آنها به همۀ کنبیریایی ها گسترش میابند.</w:t>
            </w:r>
          </w:p>
        </w:tc>
      </w:tr>
      <w:tr w:rsidR="00F76DAC" w:rsidRPr="006A48A7" w14:paraId="089DDEE6" w14:textId="77777777" w:rsidTr="00F76DAC">
        <w:trPr>
          <w:trHeight w:val="1124"/>
        </w:trPr>
        <w:tc>
          <w:tcPr>
            <w:tcW w:w="7343" w:type="dxa"/>
            <w:shd w:val="clear" w:color="auto" w:fill="auto"/>
            <w:vAlign w:val="center"/>
          </w:tcPr>
          <w:p w14:paraId="220A0326" w14:textId="0C594C02" w:rsidR="00F76DAC" w:rsidRPr="00114677" w:rsidRDefault="00F76DAC" w:rsidP="00F76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F76DAC">
              <w:rPr>
                <w:rFonts w:asciiTheme="minorBidi" w:eastAsia="SimSun" w:hAnsiTheme="minorBidi" w:cstheme="minorBidi"/>
                <w:snapToGrid/>
                <w:lang w:eastAsia="en-AU"/>
              </w:rPr>
              <w:t>COVIDSafe</w:t>
            </w:r>
            <w:proofErr w:type="spellEnd"/>
            <w:r w:rsidRPr="00F76DAC">
              <w:rPr>
                <w:rFonts w:asciiTheme="minorBidi" w:eastAsia="SimSun" w:hAnsiTheme="minorBidi" w:cstheme="minorBidi"/>
                <w:snapToGrid/>
                <w:lang w:eastAsia="en-AU"/>
              </w:rPr>
              <w:t xml:space="preserve"> app.</w:t>
            </w:r>
          </w:p>
        </w:tc>
        <w:tc>
          <w:tcPr>
            <w:tcW w:w="7655" w:type="dxa"/>
            <w:shd w:val="clear" w:color="auto" w:fill="auto"/>
            <w:vAlign w:val="center"/>
          </w:tcPr>
          <w:p w14:paraId="7527881E" w14:textId="2ADF9132" w:rsidR="00F76DAC" w:rsidRPr="006072BA" w:rsidRDefault="00563430" w:rsidP="00563430">
            <w:pPr>
              <w:bidi/>
              <w:rPr>
                <w:rFonts w:asciiTheme="minorBidi" w:eastAsia="Arial Unicode MS" w:hAnsiTheme="minorBidi" w:cstheme="minorBidi"/>
              </w:rPr>
            </w:pPr>
            <w:r>
              <w:rPr>
                <w:rFonts w:asciiTheme="minorBidi" w:eastAsia="Arial Unicode MS" w:hAnsiTheme="minorBidi" w:cstheme="minorBidi" w:hint="cs"/>
                <w:rtl/>
              </w:rPr>
              <w:t xml:space="preserve">زمانیکه اشخاصی را در خانه های خود داشته باشیم </w:t>
            </w:r>
            <w:r w:rsidR="003B18B6">
              <w:rPr>
                <w:rFonts w:asciiTheme="minorBidi" w:eastAsia="Arial Unicode MS" w:hAnsiTheme="minorBidi" w:cstheme="minorBidi" w:hint="cs"/>
                <w:rtl/>
              </w:rPr>
              <w:t xml:space="preserve">باید عاقلانه </w:t>
            </w:r>
            <w:r>
              <w:rPr>
                <w:rFonts w:asciiTheme="minorBidi" w:eastAsia="Arial Unicode MS" w:hAnsiTheme="minorBidi" w:cstheme="minorBidi" w:hint="cs"/>
                <w:rtl/>
              </w:rPr>
              <w:t xml:space="preserve">عمل کرده وندابیر کنترولی خویش را تطبیق نمائیم. این شامل آنست تا بدانید کی در آنجا حضور داشته و در کدام اوقات، و فورمه مصئونیتی کووید </w:t>
            </w:r>
            <w:proofErr w:type="spellStart"/>
            <w:r w:rsidRPr="004E11E0">
              <w:rPr>
                <w:rFonts w:asciiTheme="minorBidi" w:eastAsia="SimSun" w:hAnsiTheme="minorBidi" w:cstheme="minorBidi"/>
                <w:snapToGrid/>
                <w:lang w:eastAsia="en-AU"/>
              </w:rPr>
              <w:t>COVIDSafe</w:t>
            </w:r>
            <w:proofErr w:type="spellEnd"/>
            <w:r w:rsidRPr="004E11E0">
              <w:rPr>
                <w:rFonts w:asciiTheme="minorBidi" w:eastAsia="SimSun" w:hAnsiTheme="minorBidi" w:cstheme="minorBidi"/>
                <w:snapToGrid/>
                <w:lang w:eastAsia="en-AU"/>
              </w:rPr>
              <w:t xml:space="preserve"> app</w:t>
            </w:r>
            <w:r>
              <w:rPr>
                <w:rFonts w:asciiTheme="minorBidi" w:eastAsia="SimSun" w:hAnsiTheme="minorBidi" w:cstheme="minorBidi" w:hint="cs"/>
                <w:snapToGrid/>
                <w:rtl/>
                <w:lang w:eastAsia="en-AU"/>
              </w:rPr>
              <w:t xml:space="preserve"> را دانلود کنید.</w:t>
            </w:r>
          </w:p>
        </w:tc>
      </w:tr>
      <w:tr w:rsidR="00021DAC" w:rsidRPr="006A48A7" w14:paraId="1E3BF5DA" w14:textId="77777777" w:rsidTr="00F76DAC">
        <w:trPr>
          <w:trHeight w:val="1423"/>
        </w:trPr>
        <w:tc>
          <w:tcPr>
            <w:tcW w:w="7343" w:type="dxa"/>
            <w:shd w:val="clear" w:color="auto" w:fill="auto"/>
            <w:vAlign w:val="center"/>
          </w:tcPr>
          <w:p w14:paraId="2B7CE051" w14:textId="73254B27" w:rsidR="00021DAC" w:rsidRPr="00114677" w:rsidRDefault="00021DAC" w:rsidP="00021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14:paraId="70B65731" w14:textId="373877D3" w:rsidR="00021DAC" w:rsidRPr="006072BA" w:rsidRDefault="00021DAC" w:rsidP="00C163E6">
            <w:pPr>
              <w:bidi/>
              <w:rPr>
                <w:rFonts w:asciiTheme="minorBidi" w:eastAsia="Arial Unicode MS" w:hAnsiTheme="minorBidi" w:cstheme="minorBidi"/>
              </w:rPr>
            </w:pPr>
            <w:r>
              <w:rPr>
                <w:rFonts w:asciiTheme="minorBidi" w:eastAsia="Arial Unicode MS" w:hAnsiTheme="minorBidi" w:cstheme="minorBidi" w:hint="cs"/>
                <w:rtl/>
              </w:rPr>
              <w:t>مهمتر اینکه، ما باید بهتیرین خطوط دفاعی خویش را در مقابله با مرض با رعایت کردن فاصله گیری جسمی، عادت کردن به نگهداشت نظافت دستها و مجرا های تنفسی به نحو خوب، ماندگار</w:t>
            </w:r>
            <w:r w:rsidR="003B18B6">
              <w:rPr>
                <w:rFonts w:asciiTheme="minorBidi" w:eastAsia="Arial Unicode MS" w:hAnsiTheme="minorBidi" w:cstheme="minorBidi" w:hint="cs"/>
                <w:rtl/>
              </w:rPr>
              <w:t xml:space="preserve"> شدن درخانه در صورت احساس مریضی</w:t>
            </w:r>
            <w:r w:rsidR="001074D4">
              <w:rPr>
                <w:rFonts w:asciiTheme="minorBidi" w:eastAsia="Arial Unicode MS" w:hAnsiTheme="minorBidi" w:cstheme="minorBidi" w:hint="cs"/>
                <w:rtl/>
                <w:lang w:bidi="fa-IR"/>
              </w:rPr>
              <w:t>،</w:t>
            </w:r>
            <w:r w:rsidR="003B18B6">
              <w:rPr>
                <w:rFonts w:asciiTheme="minorBidi" w:eastAsia="Arial Unicode MS" w:hAnsiTheme="minorBidi" w:cstheme="minorBidi" w:hint="cs"/>
                <w:rtl/>
              </w:rPr>
              <w:t xml:space="preserve"> نگه دا</w:t>
            </w:r>
            <w:r w:rsidR="001074D4">
              <w:rPr>
                <w:rFonts w:asciiTheme="minorBidi" w:eastAsia="Arial Unicode MS" w:hAnsiTheme="minorBidi" w:cstheme="minorBidi" w:hint="cs"/>
                <w:rtl/>
              </w:rPr>
              <w:t>رید</w:t>
            </w:r>
            <w:r w:rsidR="003B18B6">
              <w:rPr>
                <w:rFonts w:asciiTheme="minorBidi" w:eastAsia="Arial Unicode MS" w:hAnsiTheme="minorBidi" w:cstheme="minorBidi" w:hint="cs"/>
                <w:rtl/>
              </w:rPr>
              <w:t xml:space="preserve"> </w:t>
            </w:r>
            <w:r>
              <w:rPr>
                <w:rFonts w:asciiTheme="minorBidi" w:eastAsia="Arial Unicode MS" w:hAnsiTheme="minorBidi" w:cstheme="minorBidi" w:hint="cs"/>
                <w:rtl/>
              </w:rPr>
              <w:t>و اگر</w:t>
            </w:r>
            <w:r w:rsidR="001074D4">
              <w:rPr>
                <w:rFonts w:asciiTheme="minorBidi" w:eastAsia="Arial Unicode MS" w:hAnsiTheme="minorBidi" w:cstheme="minorBidi" w:hint="cs"/>
                <w:rtl/>
              </w:rPr>
              <w:t>شما</w:t>
            </w:r>
            <w:r>
              <w:rPr>
                <w:rFonts w:asciiTheme="minorBidi" w:eastAsia="Arial Unicode MS" w:hAnsiTheme="minorBidi" w:cstheme="minorBidi" w:hint="cs"/>
                <w:rtl/>
              </w:rPr>
              <w:t>علایم مریضی را داشته باشید  برای</w:t>
            </w:r>
            <w:r w:rsidR="003B18B6">
              <w:rPr>
                <w:rFonts w:asciiTheme="minorBidi" w:eastAsia="Arial Unicode MS" w:hAnsiTheme="minorBidi" w:cstheme="minorBidi" w:hint="cs"/>
                <w:rtl/>
              </w:rPr>
              <w:t xml:space="preserve"> انجام</w:t>
            </w:r>
            <w:r>
              <w:rPr>
                <w:rFonts w:asciiTheme="minorBidi" w:eastAsia="Arial Unicode MS" w:hAnsiTheme="minorBidi" w:cstheme="minorBidi" w:hint="cs"/>
                <w:rtl/>
              </w:rPr>
              <w:t xml:space="preserve"> آزمایش مراجعه کنید.</w:t>
            </w:r>
          </w:p>
        </w:tc>
      </w:tr>
      <w:tr w:rsidR="00021DAC" w:rsidRPr="006A48A7" w14:paraId="049F1438" w14:textId="77777777" w:rsidTr="00F76DAC">
        <w:trPr>
          <w:trHeight w:val="975"/>
        </w:trPr>
        <w:tc>
          <w:tcPr>
            <w:tcW w:w="7343" w:type="dxa"/>
            <w:shd w:val="clear" w:color="auto" w:fill="auto"/>
            <w:vAlign w:val="center"/>
          </w:tcPr>
          <w:p w14:paraId="7D537A31" w14:textId="19FAF564" w:rsidR="00021DAC" w:rsidRPr="00114677" w:rsidRDefault="00021DAC" w:rsidP="00021DAC">
            <w:pPr>
              <w:autoSpaceDE w:val="0"/>
              <w:autoSpaceDN w:val="0"/>
              <w:adjustRightInd w:val="0"/>
              <w:ind w:left="22"/>
              <w:rPr>
                <w:rFonts w:asciiTheme="minorBidi" w:eastAsia="SimSun" w:hAnsiTheme="minorBidi" w:cstheme="minorBidi"/>
                <w:snapToGrid/>
                <w:lang w:eastAsia="en-AU"/>
              </w:rPr>
            </w:pPr>
            <w:r w:rsidRPr="00F76DAC">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14:paraId="0683AD61" w14:textId="36321D4D" w:rsidR="00021DAC" w:rsidRPr="006072BA" w:rsidRDefault="00021DAC" w:rsidP="00021DAC">
            <w:pPr>
              <w:bidi/>
              <w:rPr>
                <w:rFonts w:asciiTheme="minorBidi" w:eastAsia="Arial Unicode MS" w:hAnsiTheme="minorBidi" w:cstheme="minorBidi"/>
              </w:rPr>
            </w:pPr>
            <w:r>
              <w:rPr>
                <w:rFonts w:asciiTheme="minorBidi" w:eastAsia="Arial Unicode MS" w:hAnsiTheme="minorBidi" w:cstheme="minorBidi" w:hint="cs"/>
                <w:rtl/>
              </w:rPr>
              <w:t>ین اصول تغیر نکرده اند وبهترین روش برای حفظ مصئونیت جامعۀ ما در جلوگیری از شیوع کووید -19 بشمار میروند.</w:t>
            </w:r>
          </w:p>
        </w:tc>
      </w:tr>
    </w:tbl>
    <w:p w14:paraId="4CA4902B" w14:textId="603B9145" w:rsidR="006072BA" w:rsidRDefault="006072BA" w:rsidP="006C19F5">
      <w:pPr>
        <w:ind w:left="-426"/>
        <w:rPr>
          <w:rFonts w:asciiTheme="minorBidi" w:eastAsia="Arial Unicode MS" w:hAnsiTheme="minorBidi" w:cstheme="minorBidi"/>
        </w:rPr>
      </w:pPr>
    </w:p>
    <w:p w14:paraId="46825F7D" w14:textId="77777777" w:rsidR="002A4525" w:rsidRPr="00114677" w:rsidRDefault="002A4525" w:rsidP="006C19F5">
      <w:pPr>
        <w:ind w:left="-426"/>
        <w:rPr>
          <w:rFonts w:asciiTheme="minorBidi" w:eastAsia="Arial Unicode MS" w:hAnsiTheme="minorBidi" w:cstheme="minorBidi"/>
        </w:rPr>
      </w:pPr>
    </w:p>
    <w:sectPr w:rsidR="002A4525" w:rsidRPr="00114677"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E7CC6" w14:textId="77777777" w:rsidR="00D7155D" w:rsidRDefault="00D7155D">
      <w:pPr>
        <w:rPr>
          <w:rFonts w:eastAsia="SimSun"/>
        </w:rPr>
      </w:pPr>
      <w:r>
        <w:rPr>
          <w:rFonts w:eastAsia="SimSun"/>
        </w:rPr>
        <w:separator/>
      </w:r>
    </w:p>
  </w:endnote>
  <w:endnote w:type="continuationSeparator" w:id="0">
    <w:p w14:paraId="55622B9C" w14:textId="77777777" w:rsidR="00D7155D" w:rsidRDefault="00D7155D">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0A8EF" w14:textId="77777777" w:rsidR="00D7155D" w:rsidRDefault="00D7155D">
      <w:pPr>
        <w:rPr>
          <w:rFonts w:eastAsia="SimSun"/>
        </w:rPr>
      </w:pPr>
      <w:r>
        <w:rPr>
          <w:rFonts w:eastAsia="SimSun"/>
        </w:rPr>
        <w:separator/>
      </w:r>
    </w:p>
  </w:footnote>
  <w:footnote w:type="continuationSeparator" w:id="0">
    <w:p w14:paraId="1BC292FA" w14:textId="77777777" w:rsidR="00D7155D" w:rsidRDefault="00D7155D">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1DC42C70"/>
    <w:multiLevelType w:val="multilevel"/>
    <w:tmpl w:val="F33E118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822954"/>
    <w:multiLevelType w:val="multilevel"/>
    <w:tmpl w:val="47C2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2109E3"/>
    <w:multiLevelType w:val="multilevel"/>
    <w:tmpl w:val="F8DA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91410B"/>
    <w:multiLevelType w:val="multilevel"/>
    <w:tmpl w:val="0992A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57E06AE"/>
    <w:multiLevelType w:val="multilevel"/>
    <w:tmpl w:val="DEBA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F016F6"/>
    <w:multiLevelType w:val="multilevel"/>
    <w:tmpl w:val="1F6A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5"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6"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C64FB"/>
    <w:multiLevelType w:val="hybridMultilevel"/>
    <w:tmpl w:val="B638067E"/>
    <w:lvl w:ilvl="0" w:tplc="8A08BBD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2"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35"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402353"/>
    <w:multiLevelType w:val="multilevel"/>
    <w:tmpl w:val="A2924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40"/>
  </w:num>
  <w:num w:numId="4">
    <w:abstractNumId w:val="32"/>
  </w:num>
  <w:num w:numId="5">
    <w:abstractNumId w:val="21"/>
  </w:num>
  <w:num w:numId="6">
    <w:abstractNumId w:val="18"/>
  </w:num>
  <w:num w:numId="7">
    <w:abstractNumId w:val="2"/>
  </w:num>
  <w:num w:numId="8">
    <w:abstractNumId w:val="37"/>
  </w:num>
  <w:num w:numId="9">
    <w:abstractNumId w:val="9"/>
  </w:num>
  <w:num w:numId="10">
    <w:abstractNumId w:val="31"/>
  </w:num>
  <w:num w:numId="11">
    <w:abstractNumId w:val="4"/>
  </w:num>
  <w:num w:numId="12">
    <w:abstractNumId w:val="26"/>
  </w:num>
  <w:num w:numId="13">
    <w:abstractNumId w:val="29"/>
  </w:num>
  <w:num w:numId="14">
    <w:abstractNumId w:val="36"/>
  </w:num>
  <w:num w:numId="15">
    <w:abstractNumId w:val="14"/>
  </w:num>
  <w:num w:numId="16">
    <w:abstractNumId w:val="24"/>
  </w:num>
  <w:num w:numId="17">
    <w:abstractNumId w:val="3"/>
  </w:num>
  <w:num w:numId="18">
    <w:abstractNumId w:val="28"/>
  </w:num>
  <w:num w:numId="19">
    <w:abstractNumId w:val="6"/>
  </w:num>
  <w:num w:numId="20">
    <w:abstractNumId w:val="15"/>
  </w:num>
  <w:num w:numId="21">
    <w:abstractNumId w:val="34"/>
  </w:num>
  <w:num w:numId="22">
    <w:abstractNumId w:val="10"/>
  </w:num>
  <w:num w:numId="23">
    <w:abstractNumId w:val="25"/>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33"/>
  </w:num>
  <w:num w:numId="31">
    <w:abstractNumId w:val="38"/>
  </w:num>
  <w:num w:numId="32">
    <w:abstractNumId w:val="35"/>
  </w:num>
  <w:num w:numId="33">
    <w:abstractNumId w:val="1"/>
  </w:num>
  <w:num w:numId="34">
    <w:abstractNumId w:val="39"/>
  </w:num>
  <w:num w:numId="35">
    <w:abstractNumId w:val="23"/>
  </w:num>
  <w:num w:numId="36">
    <w:abstractNumId w:val="17"/>
  </w:num>
  <w:num w:numId="37">
    <w:abstractNumId w:val="22"/>
  </w:num>
  <w:num w:numId="38">
    <w:abstractNumId w:val="19"/>
  </w:num>
  <w:num w:numId="39">
    <w:abstractNumId w:val="20"/>
  </w:num>
  <w:num w:numId="40">
    <w:abstractNumId w:val="3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825"/>
    <w:rsid w:val="00005980"/>
    <w:rsid w:val="00021DAC"/>
    <w:rsid w:val="000454F1"/>
    <w:rsid w:val="000515ED"/>
    <w:rsid w:val="0005397A"/>
    <w:rsid w:val="000734BD"/>
    <w:rsid w:val="00076B59"/>
    <w:rsid w:val="000829DE"/>
    <w:rsid w:val="00084C0D"/>
    <w:rsid w:val="00094792"/>
    <w:rsid w:val="00094A74"/>
    <w:rsid w:val="000A74D0"/>
    <w:rsid w:val="000C6BBB"/>
    <w:rsid w:val="000C7688"/>
    <w:rsid w:val="000D4497"/>
    <w:rsid w:val="000D75F4"/>
    <w:rsid w:val="000D783D"/>
    <w:rsid w:val="000E18C9"/>
    <w:rsid w:val="000E21E1"/>
    <w:rsid w:val="000E5040"/>
    <w:rsid w:val="000E6028"/>
    <w:rsid w:val="000F5261"/>
    <w:rsid w:val="001004F9"/>
    <w:rsid w:val="00101317"/>
    <w:rsid w:val="001074D4"/>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14185"/>
    <w:rsid w:val="0022323C"/>
    <w:rsid w:val="00226F6B"/>
    <w:rsid w:val="002351FE"/>
    <w:rsid w:val="00241D56"/>
    <w:rsid w:val="0024367C"/>
    <w:rsid w:val="00243B6E"/>
    <w:rsid w:val="00243BBB"/>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E1265"/>
    <w:rsid w:val="002F5DBD"/>
    <w:rsid w:val="003015A4"/>
    <w:rsid w:val="00305406"/>
    <w:rsid w:val="00311F4F"/>
    <w:rsid w:val="00324AA9"/>
    <w:rsid w:val="003264FD"/>
    <w:rsid w:val="00326580"/>
    <w:rsid w:val="00330530"/>
    <w:rsid w:val="00333240"/>
    <w:rsid w:val="003364BB"/>
    <w:rsid w:val="00337AF6"/>
    <w:rsid w:val="0034115A"/>
    <w:rsid w:val="003431C6"/>
    <w:rsid w:val="0036018D"/>
    <w:rsid w:val="00360E5E"/>
    <w:rsid w:val="003618C6"/>
    <w:rsid w:val="0036582E"/>
    <w:rsid w:val="00366DD0"/>
    <w:rsid w:val="003718A9"/>
    <w:rsid w:val="00371C1B"/>
    <w:rsid w:val="00372217"/>
    <w:rsid w:val="00376802"/>
    <w:rsid w:val="00385DB2"/>
    <w:rsid w:val="00386AB0"/>
    <w:rsid w:val="00394F0A"/>
    <w:rsid w:val="003955F6"/>
    <w:rsid w:val="003A06F2"/>
    <w:rsid w:val="003A2DF3"/>
    <w:rsid w:val="003A3981"/>
    <w:rsid w:val="003A51A5"/>
    <w:rsid w:val="003A5959"/>
    <w:rsid w:val="003B0673"/>
    <w:rsid w:val="003B18B6"/>
    <w:rsid w:val="003B3797"/>
    <w:rsid w:val="003B5EEC"/>
    <w:rsid w:val="003C44A3"/>
    <w:rsid w:val="003C7537"/>
    <w:rsid w:val="003D5391"/>
    <w:rsid w:val="003D540F"/>
    <w:rsid w:val="003E0140"/>
    <w:rsid w:val="003F288B"/>
    <w:rsid w:val="003F5836"/>
    <w:rsid w:val="0040525C"/>
    <w:rsid w:val="004231D3"/>
    <w:rsid w:val="00424CE5"/>
    <w:rsid w:val="00427831"/>
    <w:rsid w:val="004308A2"/>
    <w:rsid w:val="004428FA"/>
    <w:rsid w:val="00442A92"/>
    <w:rsid w:val="00444D4E"/>
    <w:rsid w:val="00470CAC"/>
    <w:rsid w:val="00470DBD"/>
    <w:rsid w:val="00477229"/>
    <w:rsid w:val="004835D1"/>
    <w:rsid w:val="00483D12"/>
    <w:rsid w:val="00491C5F"/>
    <w:rsid w:val="00492057"/>
    <w:rsid w:val="00497DB7"/>
    <w:rsid w:val="00497DEA"/>
    <w:rsid w:val="004A26F5"/>
    <w:rsid w:val="004A2E43"/>
    <w:rsid w:val="004A7AC7"/>
    <w:rsid w:val="004B57F3"/>
    <w:rsid w:val="004B5FBA"/>
    <w:rsid w:val="004D44C2"/>
    <w:rsid w:val="004E11E0"/>
    <w:rsid w:val="00500EE6"/>
    <w:rsid w:val="00503B20"/>
    <w:rsid w:val="00505993"/>
    <w:rsid w:val="0051068D"/>
    <w:rsid w:val="00522D4D"/>
    <w:rsid w:val="0054237F"/>
    <w:rsid w:val="00543850"/>
    <w:rsid w:val="00545046"/>
    <w:rsid w:val="00546262"/>
    <w:rsid w:val="00555C01"/>
    <w:rsid w:val="00563430"/>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217CF"/>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9D5"/>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C506A"/>
    <w:rsid w:val="007C5621"/>
    <w:rsid w:val="007E05C1"/>
    <w:rsid w:val="007E466D"/>
    <w:rsid w:val="007E6A8B"/>
    <w:rsid w:val="007F7B26"/>
    <w:rsid w:val="008132E6"/>
    <w:rsid w:val="008138D4"/>
    <w:rsid w:val="008166A0"/>
    <w:rsid w:val="008168FB"/>
    <w:rsid w:val="00825927"/>
    <w:rsid w:val="0085785A"/>
    <w:rsid w:val="008668C2"/>
    <w:rsid w:val="00872256"/>
    <w:rsid w:val="00873238"/>
    <w:rsid w:val="008739A1"/>
    <w:rsid w:val="0088253A"/>
    <w:rsid w:val="008B131C"/>
    <w:rsid w:val="008B5B58"/>
    <w:rsid w:val="008C09DC"/>
    <w:rsid w:val="008C3C7A"/>
    <w:rsid w:val="0090433B"/>
    <w:rsid w:val="0092153F"/>
    <w:rsid w:val="00926037"/>
    <w:rsid w:val="00941361"/>
    <w:rsid w:val="009416B0"/>
    <w:rsid w:val="00947953"/>
    <w:rsid w:val="00951BC1"/>
    <w:rsid w:val="00954A4A"/>
    <w:rsid w:val="00960152"/>
    <w:rsid w:val="00962545"/>
    <w:rsid w:val="00971D8C"/>
    <w:rsid w:val="00975B9C"/>
    <w:rsid w:val="009902AA"/>
    <w:rsid w:val="00992349"/>
    <w:rsid w:val="009A0570"/>
    <w:rsid w:val="009B1913"/>
    <w:rsid w:val="009B3C00"/>
    <w:rsid w:val="009B4399"/>
    <w:rsid w:val="009B4525"/>
    <w:rsid w:val="009B5599"/>
    <w:rsid w:val="009C06AF"/>
    <w:rsid w:val="009C49D3"/>
    <w:rsid w:val="009D017B"/>
    <w:rsid w:val="009D203F"/>
    <w:rsid w:val="009D5B50"/>
    <w:rsid w:val="009E23FE"/>
    <w:rsid w:val="009E3FC6"/>
    <w:rsid w:val="009E4A57"/>
    <w:rsid w:val="009E5700"/>
    <w:rsid w:val="009F73EE"/>
    <w:rsid w:val="00A04D5C"/>
    <w:rsid w:val="00A05AE0"/>
    <w:rsid w:val="00A14DCF"/>
    <w:rsid w:val="00A34665"/>
    <w:rsid w:val="00A34A13"/>
    <w:rsid w:val="00A367DE"/>
    <w:rsid w:val="00A4474F"/>
    <w:rsid w:val="00A46752"/>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C4B7F"/>
    <w:rsid w:val="00AD6D8E"/>
    <w:rsid w:val="00AE4A76"/>
    <w:rsid w:val="00AF0A10"/>
    <w:rsid w:val="00B06BB0"/>
    <w:rsid w:val="00B12873"/>
    <w:rsid w:val="00B15FBB"/>
    <w:rsid w:val="00B23E06"/>
    <w:rsid w:val="00B245AC"/>
    <w:rsid w:val="00B261BD"/>
    <w:rsid w:val="00B461B3"/>
    <w:rsid w:val="00B508B5"/>
    <w:rsid w:val="00B763E2"/>
    <w:rsid w:val="00B8450B"/>
    <w:rsid w:val="00B875A5"/>
    <w:rsid w:val="00B87D68"/>
    <w:rsid w:val="00B93535"/>
    <w:rsid w:val="00B955FA"/>
    <w:rsid w:val="00B9673F"/>
    <w:rsid w:val="00BA5E32"/>
    <w:rsid w:val="00BB1821"/>
    <w:rsid w:val="00BB6643"/>
    <w:rsid w:val="00BC1612"/>
    <w:rsid w:val="00BF01B7"/>
    <w:rsid w:val="00BF3328"/>
    <w:rsid w:val="00C13009"/>
    <w:rsid w:val="00C163E6"/>
    <w:rsid w:val="00C22947"/>
    <w:rsid w:val="00C22E65"/>
    <w:rsid w:val="00C34D5E"/>
    <w:rsid w:val="00C43A2E"/>
    <w:rsid w:val="00C50C54"/>
    <w:rsid w:val="00C53213"/>
    <w:rsid w:val="00C64CBF"/>
    <w:rsid w:val="00C72357"/>
    <w:rsid w:val="00C8021B"/>
    <w:rsid w:val="00C82FD5"/>
    <w:rsid w:val="00C85493"/>
    <w:rsid w:val="00C95CFB"/>
    <w:rsid w:val="00CA1F1F"/>
    <w:rsid w:val="00CB5A7D"/>
    <w:rsid w:val="00CB7FAF"/>
    <w:rsid w:val="00CC3825"/>
    <w:rsid w:val="00CC4DBD"/>
    <w:rsid w:val="00CD2098"/>
    <w:rsid w:val="00CD2D3A"/>
    <w:rsid w:val="00CD54D6"/>
    <w:rsid w:val="00D16524"/>
    <w:rsid w:val="00D17DAC"/>
    <w:rsid w:val="00D218E9"/>
    <w:rsid w:val="00D25069"/>
    <w:rsid w:val="00D43458"/>
    <w:rsid w:val="00D43C73"/>
    <w:rsid w:val="00D43EAE"/>
    <w:rsid w:val="00D45ADC"/>
    <w:rsid w:val="00D52F5A"/>
    <w:rsid w:val="00D60240"/>
    <w:rsid w:val="00D70292"/>
    <w:rsid w:val="00D7155D"/>
    <w:rsid w:val="00D87EE9"/>
    <w:rsid w:val="00D93D77"/>
    <w:rsid w:val="00DA6A50"/>
    <w:rsid w:val="00DA7A1C"/>
    <w:rsid w:val="00DD71B0"/>
    <w:rsid w:val="00DE3D7B"/>
    <w:rsid w:val="00DF6410"/>
    <w:rsid w:val="00E120BF"/>
    <w:rsid w:val="00E127EB"/>
    <w:rsid w:val="00E516F2"/>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2D36"/>
    <w:rsid w:val="00F73E3E"/>
    <w:rsid w:val="00F76DAC"/>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131AE5"/>
  <w15:docId w15:val="{41ADD2F6-1676-4A03-918A-55AFCFBB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 w:type="character" w:styleId="UnresolvedMention">
    <w:name w:val="Unresolved Mention"/>
    <w:basedOn w:val="DefaultParagraphFont"/>
    <w:uiPriority w:val="99"/>
    <w:semiHidden/>
    <w:unhideWhenUsed/>
    <w:rsid w:val="00947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vid19.act.gov.au/business-and-work/check-in-cb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vid19.act.gov.au/__data/assets/pdf_file/0007/1554199/PICC0016-COVID-safety-pla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ovid19.act.gov.au/business-and-work/check-in-cb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schemas.openxmlformats.org/package/2006/metadata/core-properties"/>
    <ds:schemaRef ds:uri="http://schemas.microsoft.com/office/2006/documentManagement/types"/>
    <ds:schemaRef ds:uri="http://purl.org/dc/terms/"/>
    <ds:schemaRef ds:uri="34958884-07a2-4c1b-89fa-6f12bc62ed52"/>
    <ds:schemaRef ds:uri="http://schemas.microsoft.com/office/2006/metadata/properties"/>
    <ds:schemaRef ds:uri="http://purl.org/dc/elements/1.1/"/>
    <ds:schemaRef ds:uri="http://purl.org/dc/dcmitype/"/>
    <ds:schemaRef ds:uri="3770d53c-bd17-423a-a432-f972ff08ea17"/>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3</Pages>
  <Words>953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Summary-of-Key-Changes-09-10-2020</vt:lpstr>
    </vt:vector>
  </TitlesOfParts>
  <Company>ACT Government</Company>
  <LinksUpToDate>false</LinksUpToDate>
  <CharactersWithSpaces>6148</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Summary-of-Key-Changes-09-10-2020</dc:title>
  <dc:subject>Summary-of-Key-Changes-09-10-2020</dc:subject>
  <dc:creator>ACT Government</dc:creator>
  <cp:keywords>COVID-19</cp:keywords>
  <dc:description>Dari</dc:description>
  <cp:lastModifiedBy>John Golubic</cp:lastModifiedBy>
  <cp:revision>3</cp:revision>
  <cp:lastPrinted>2020-07-28T00:19:00Z</cp:lastPrinted>
  <dcterms:created xsi:type="dcterms:W3CDTF">2020-10-10T04:10:00Z</dcterms:created>
  <dcterms:modified xsi:type="dcterms:W3CDTF">2020-10-10T04:11:00Z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