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6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343"/>
      </w:tblGrid>
      <w:tr w:rsidR="009007D6" w:rsidRPr="00B23E06" w14:paraId="0ED99AA3" w14:textId="7D1CD429" w:rsidTr="001D21BD">
        <w:trPr>
          <w:trHeight w:val="474"/>
        </w:trPr>
        <w:tc>
          <w:tcPr>
            <w:tcW w:w="7343" w:type="dxa"/>
            <w:shd w:val="clear" w:color="auto" w:fill="17365D"/>
            <w:vAlign w:val="center"/>
          </w:tcPr>
          <w:p w14:paraId="1F7F0DDF" w14:textId="77777777" w:rsidR="009007D6" w:rsidRPr="00D57E3D" w:rsidRDefault="009007D6" w:rsidP="009007D6">
            <w:pPr>
              <w:rPr>
                <w:rFonts w:ascii="Arial" w:eastAsia="Arial Unicode MS" w:hAnsi="Arial" w:cs="Arial"/>
                <w:color w:val="FFFFFF" w:themeColor="background1"/>
                <w:sz w:val="28"/>
                <w:szCs w:val="28"/>
              </w:rPr>
            </w:pPr>
            <w:r w:rsidRPr="00D57E3D">
              <w:rPr>
                <w:rFonts w:ascii="Arial" w:eastAsia="Arial Unicode MS" w:hAnsi="Arial" w:cs="Arial"/>
                <w:noProof/>
                <w:color w:val="FFFFFF" w:themeColor="background1"/>
                <w:sz w:val="28"/>
                <w:szCs w:val="28"/>
              </w:rPr>
              <w:t>English</w:t>
            </w:r>
          </w:p>
        </w:tc>
        <w:tc>
          <w:tcPr>
            <w:tcW w:w="7343" w:type="dxa"/>
            <w:shd w:val="clear" w:color="auto" w:fill="17365D"/>
            <w:vAlign w:val="center"/>
          </w:tcPr>
          <w:p w14:paraId="10E2307D" w14:textId="6F458E86" w:rsidR="009007D6" w:rsidRPr="00D57E3D" w:rsidRDefault="009007D6" w:rsidP="009007D6">
            <w:pPr>
              <w:rPr>
                <w:rFonts w:ascii="Arial" w:eastAsia="Arial Unicode MS" w:hAnsi="Arial" w:cs="Arial"/>
                <w:noProof/>
                <w:color w:val="FFFFFF" w:themeColor="background1"/>
                <w:sz w:val="28"/>
                <w:szCs w:val="28"/>
              </w:rPr>
            </w:pPr>
            <w:r w:rsidRPr="00D57E3D">
              <w:rPr>
                <w:rFonts w:ascii="Arial" w:hAnsi="Arial" w:cs="Arial"/>
                <w:sz w:val="28"/>
                <w:szCs w:val="28"/>
              </w:rPr>
              <w:t>Vietnamese</w:t>
            </w:r>
          </w:p>
        </w:tc>
      </w:tr>
      <w:tr w:rsidR="009007D6" w:rsidRPr="006A48A7" w14:paraId="22E20520" w14:textId="764AF10A" w:rsidTr="001D21BD">
        <w:trPr>
          <w:trHeight w:val="1208"/>
        </w:trPr>
        <w:tc>
          <w:tcPr>
            <w:tcW w:w="7343" w:type="dxa"/>
            <w:shd w:val="clear" w:color="auto" w:fill="auto"/>
            <w:vAlign w:val="center"/>
          </w:tcPr>
          <w:p w14:paraId="4D0E0BA6" w14:textId="6DE1A3A3" w:rsidR="009007D6" w:rsidRPr="00D57E3D" w:rsidRDefault="009007D6" w:rsidP="009007D6">
            <w:pPr>
              <w:autoSpaceDE w:val="0"/>
              <w:autoSpaceDN w:val="0"/>
              <w:adjustRightInd w:val="0"/>
              <w:ind w:left="22"/>
              <w:rPr>
                <w:rFonts w:ascii="Arial" w:eastAsia="SimSun" w:hAnsi="Arial" w:cs="Arial"/>
                <w:snapToGrid/>
                <w:lang w:eastAsia="en-AU"/>
              </w:rPr>
            </w:pPr>
            <w:r w:rsidRPr="00D57E3D">
              <w:rPr>
                <w:rFonts w:ascii="Arial" w:eastAsia="SimSun" w:hAnsi="Arial" w:cs="Arial"/>
                <w:snapToGrid/>
                <w:lang w:eastAsia="en-AU"/>
              </w:rPr>
              <w:t>The ACT moved to </w:t>
            </w:r>
            <w:hyperlink r:id="rId10" w:history="1">
              <w:r w:rsidRPr="00D57E3D">
                <w:rPr>
                  <w:rStyle w:val="Hyperlink"/>
                  <w:rFonts w:ascii="Arial" w:eastAsia="SimSun" w:hAnsi="Arial" w:cs="Arial"/>
                  <w:snapToGrid/>
                  <w:lang w:eastAsia="en-AU"/>
                </w:rPr>
                <w:t>Stage</w:t>
              </w:r>
            </w:hyperlink>
            <w:r w:rsidRPr="00D57E3D">
              <w:rPr>
                <w:rStyle w:val="Hyperlink"/>
                <w:rFonts w:ascii="Arial" w:eastAsia="SimSun" w:hAnsi="Arial" w:cs="Arial"/>
                <w:snapToGrid/>
                <w:lang w:eastAsia="en-AU"/>
              </w:rPr>
              <w:t xml:space="preserve"> 4 of </w:t>
            </w:r>
            <w:hyperlink r:id="rId11" w:history="1">
              <w:r w:rsidRPr="00D57E3D">
                <w:rPr>
                  <w:rStyle w:val="Hyperlink"/>
                  <w:rFonts w:ascii="Arial" w:eastAsia="SimSun" w:hAnsi="Arial" w:cs="Arial"/>
                  <w:snapToGrid/>
                  <w:lang w:eastAsia="en-AU"/>
                </w:rPr>
                <w:t>Canberra’s Recovery Plan</w:t>
              </w:r>
            </w:hyperlink>
            <w:r w:rsidRPr="00D57E3D">
              <w:rPr>
                <w:rFonts w:ascii="Arial" w:hAnsi="Arial" w:cs="Arial"/>
              </w:rPr>
              <w:t xml:space="preserve"> at</w:t>
            </w:r>
            <w:r w:rsidRPr="00D57E3D">
              <w:rPr>
                <w:rFonts w:ascii="Arial" w:eastAsia="SimSun" w:hAnsi="Arial" w:cs="Arial"/>
                <w:snapToGrid/>
                <w:lang w:eastAsia="en-AU"/>
              </w:rPr>
              <w:t> </w:t>
            </w:r>
            <w:r w:rsidRPr="00D57E3D">
              <w:rPr>
                <w:rFonts w:ascii="Arial" w:eastAsia="SimSun" w:hAnsi="Arial" w:cs="Arial"/>
                <w:b/>
                <w:bCs/>
                <w:snapToGrid/>
                <w:lang w:eastAsia="en-AU"/>
              </w:rPr>
              <w:t>9</w:t>
            </w:r>
            <w:r w:rsidRPr="00D57E3D">
              <w:rPr>
                <w:rStyle w:val="Hyperlink"/>
                <w:rFonts w:ascii="Arial" w:hAnsi="Arial" w:cs="Arial"/>
                <w:b/>
                <w:bCs/>
                <w:color w:val="auto"/>
                <w:u w:val="none"/>
              </w:rPr>
              <w:t>am on</w:t>
            </w:r>
            <w:r w:rsidRPr="00D57E3D">
              <w:rPr>
                <w:rFonts w:ascii="Arial" w:eastAsia="SimSun" w:hAnsi="Arial" w:cs="Arial"/>
                <w:b/>
                <w:bCs/>
                <w:snapToGrid/>
                <w:lang w:eastAsia="en-AU"/>
              </w:rPr>
              <w:t xml:space="preserve"> Wednesday 2 December 2020.</w:t>
            </w:r>
          </w:p>
        </w:tc>
        <w:tc>
          <w:tcPr>
            <w:tcW w:w="7343" w:type="dxa"/>
            <w:vAlign w:val="center"/>
          </w:tcPr>
          <w:p w14:paraId="32DAEF43" w14:textId="69294305" w:rsidR="009007D6" w:rsidRPr="00D57E3D" w:rsidRDefault="009007D6" w:rsidP="006A4225">
            <w:pPr>
              <w:autoSpaceDE w:val="0"/>
              <w:autoSpaceDN w:val="0"/>
              <w:adjustRightInd w:val="0"/>
              <w:ind w:left="22"/>
              <w:rPr>
                <w:rFonts w:ascii="Arial" w:eastAsia="SimSun" w:hAnsi="Arial" w:cs="Arial"/>
                <w:snapToGrid/>
                <w:lang w:eastAsia="en-AU"/>
              </w:rPr>
            </w:pPr>
            <w:r w:rsidRPr="00D57E3D">
              <w:rPr>
                <w:rFonts w:ascii="Arial" w:eastAsia="SimSun" w:hAnsi="Arial" w:cs="Arial"/>
                <w:snapToGrid/>
                <w:lang w:val="da" w:eastAsia="en-AU"/>
              </w:rPr>
              <w:t>ACT đã chuyển sang </w:t>
            </w:r>
            <w:r w:rsidR="00D57E3D" w:rsidRPr="00D57E3D">
              <w:rPr>
                <w:rFonts w:ascii="Arial" w:hAnsi="Arial" w:cs="Arial"/>
              </w:rPr>
              <w:fldChar w:fldCharType="begin"/>
            </w:r>
            <w:r w:rsidR="00D57E3D" w:rsidRPr="00D57E3D">
              <w:rPr>
                <w:rFonts w:ascii="Arial" w:hAnsi="Arial" w:cs="Arial"/>
              </w:rPr>
              <w:instrText xml:space="preserve"> HYPERLINK "https://www.covid19.act.gov.au/community/canberra-recovery" </w:instrText>
            </w:r>
            <w:r w:rsidR="00D57E3D" w:rsidRPr="00D57E3D">
              <w:rPr>
                <w:rFonts w:ascii="Arial" w:hAnsi="Arial" w:cs="Arial"/>
              </w:rPr>
              <w:fldChar w:fldCharType="separate"/>
            </w:r>
            <w:r w:rsidRPr="00D57E3D">
              <w:rPr>
                <w:rStyle w:val="Hyperlink"/>
                <w:rFonts w:ascii="Arial" w:eastAsia="SimSun" w:hAnsi="Arial" w:cs="Arial"/>
                <w:snapToGrid/>
                <w:lang w:val="da" w:eastAsia="en-AU"/>
              </w:rPr>
              <w:t>Step 3.2 of Canberra’s Recovery Plan Easing of Restrictions Roadmap</w:t>
            </w:r>
            <w:r w:rsidR="00D57E3D" w:rsidRPr="00D57E3D">
              <w:rPr>
                <w:rStyle w:val="Hyperlink"/>
                <w:rFonts w:ascii="Arial" w:eastAsia="SimSun" w:hAnsi="Arial" w:cs="Arial"/>
                <w:snapToGrid/>
                <w:lang w:val="da" w:eastAsia="en-AU"/>
              </w:rPr>
              <w:fldChar w:fldCharType="end"/>
            </w:r>
            <w:r w:rsidR="00875A38" w:rsidRPr="00D57E3D">
              <w:rPr>
                <w:rStyle w:val="Hyperlink"/>
                <w:rFonts w:ascii="Arial" w:eastAsia="SimSun" w:hAnsi="Arial" w:cs="Arial"/>
                <w:snapToGrid/>
                <w:lang w:val="da" w:eastAsia="en-AU"/>
              </w:rPr>
              <w:t xml:space="preserve"> </w:t>
            </w:r>
            <w:r w:rsidR="006A4225" w:rsidRPr="00D57E3D">
              <w:rPr>
                <w:rStyle w:val="Hyperlink"/>
                <w:rFonts w:ascii="Arial" w:eastAsia="SimSun" w:hAnsi="Arial" w:cs="Arial"/>
                <w:snapToGrid/>
                <w:lang w:eastAsia="en-AU"/>
              </w:rPr>
              <w:t xml:space="preserve">4 </w:t>
            </w:r>
            <w:proofErr w:type="spellStart"/>
            <w:r w:rsidR="006A4225" w:rsidRPr="00D57E3D">
              <w:rPr>
                <w:rStyle w:val="Hyperlink"/>
                <w:rFonts w:ascii="Arial" w:eastAsia="SimSun" w:hAnsi="Arial" w:cs="Arial"/>
                <w:snapToGrid/>
                <w:lang w:eastAsia="en-AU"/>
              </w:rPr>
              <w:t>của</w:t>
            </w:r>
            <w:proofErr w:type="spellEnd"/>
            <w:r w:rsidRPr="00D57E3D">
              <w:rPr>
                <w:rFonts w:ascii="Arial" w:eastAsia="SimSun" w:hAnsi="Arial" w:cs="Arial"/>
                <w:snapToGrid/>
                <w:lang w:val="da" w:eastAsia="en-AU"/>
              </w:rPr>
              <w:t> </w:t>
            </w:r>
            <w:r w:rsidR="00D57E3D" w:rsidRPr="00D57E3D">
              <w:rPr>
                <w:rFonts w:ascii="Arial" w:hAnsi="Arial" w:cs="Arial"/>
              </w:rPr>
              <w:fldChar w:fldCharType="begin"/>
            </w:r>
            <w:r w:rsidR="00D57E3D" w:rsidRPr="00D57E3D">
              <w:rPr>
                <w:rFonts w:ascii="Arial" w:hAnsi="Arial" w:cs="Arial"/>
              </w:rPr>
              <w:instrText xml:space="preserve"> HYPERLINK "https://www.covid19.act.gov.au/community/canberra-recovery" </w:instrText>
            </w:r>
            <w:r w:rsidR="00D57E3D" w:rsidRPr="00D57E3D">
              <w:rPr>
                <w:rFonts w:ascii="Arial" w:hAnsi="Arial" w:cs="Arial"/>
              </w:rPr>
              <w:fldChar w:fldCharType="separate"/>
            </w:r>
            <w:r w:rsidR="006A4225" w:rsidRPr="00D57E3D">
              <w:rPr>
                <w:rStyle w:val="Hyperlink"/>
                <w:rFonts w:ascii="Arial" w:eastAsia="SimSun" w:hAnsi="Arial" w:cs="Arial"/>
                <w:snapToGrid/>
                <w:lang w:eastAsia="en-AU"/>
              </w:rPr>
              <w:t>Canberra’s Recovery Plan</w:t>
            </w:r>
            <w:r w:rsidR="00D57E3D" w:rsidRPr="00D57E3D">
              <w:rPr>
                <w:rStyle w:val="Hyperlink"/>
                <w:rFonts w:ascii="Arial" w:eastAsia="SimSun" w:hAnsi="Arial" w:cs="Arial"/>
                <w:snapToGrid/>
                <w:lang w:eastAsia="en-AU"/>
              </w:rPr>
              <w:fldChar w:fldCharType="end"/>
            </w:r>
            <w:r w:rsidR="006A4225" w:rsidRPr="00D57E3D">
              <w:rPr>
                <w:rFonts w:ascii="Arial" w:eastAsia="SimSun" w:hAnsi="Arial" w:cs="Arial"/>
                <w:snapToGrid/>
                <w:lang w:eastAsia="en-AU"/>
              </w:rPr>
              <w:t xml:space="preserve"> </w:t>
            </w:r>
            <w:r w:rsidR="006A4225" w:rsidRPr="00D57E3D">
              <w:rPr>
                <w:rFonts w:ascii="Arial" w:eastAsia="SimSun" w:hAnsi="Arial" w:cs="Arial"/>
                <w:bCs/>
                <w:snapToGrid/>
                <w:lang w:val="da" w:eastAsia="en-AU"/>
              </w:rPr>
              <w:t>vào</w:t>
            </w:r>
            <w:r w:rsidRPr="00D57E3D">
              <w:rPr>
                <w:rFonts w:ascii="Arial" w:eastAsia="SimSun" w:hAnsi="Arial" w:cs="Arial"/>
                <w:b/>
                <w:bCs/>
                <w:snapToGrid/>
                <w:lang w:val="da" w:eastAsia="en-AU"/>
              </w:rPr>
              <w:t xml:space="preserve"> 9 giờ sáng thứ </w:t>
            </w:r>
            <w:r w:rsidR="006A4225" w:rsidRPr="00D57E3D">
              <w:rPr>
                <w:rFonts w:ascii="Arial" w:eastAsia="SimSun" w:hAnsi="Arial" w:cs="Arial"/>
                <w:b/>
                <w:bCs/>
                <w:snapToGrid/>
                <w:lang w:val="da" w:eastAsia="en-AU"/>
              </w:rPr>
              <w:t>Tư</w:t>
            </w:r>
            <w:r w:rsidRPr="00D57E3D">
              <w:rPr>
                <w:rFonts w:ascii="Arial" w:eastAsia="SimSun" w:hAnsi="Arial" w:cs="Arial"/>
                <w:b/>
                <w:bCs/>
                <w:snapToGrid/>
                <w:lang w:val="da" w:eastAsia="en-AU"/>
              </w:rPr>
              <w:t xml:space="preserve"> ngày </w:t>
            </w:r>
            <w:r w:rsidR="006A4225" w:rsidRPr="00D57E3D">
              <w:rPr>
                <w:rFonts w:ascii="Arial" w:eastAsia="SimSun" w:hAnsi="Arial" w:cs="Arial"/>
                <w:b/>
                <w:bCs/>
                <w:snapToGrid/>
                <w:lang w:val="da" w:eastAsia="en-AU"/>
              </w:rPr>
              <w:t>2</w:t>
            </w:r>
            <w:r w:rsidRPr="00D57E3D">
              <w:rPr>
                <w:rFonts w:ascii="Arial" w:eastAsia="SimSun" w:hAnsi="Arial" w:cs="Arial"/>
                <w:b/>
                <w:bCs/>
                <w:snapToGrid/>
                <w:lang w:val="da" w:eastAsia="en-AU"/>
              </w:rPr>
              <w:t xml:space="preserve"> tháng 1</w:t>
            </w:r>
            <w:r w:rsidR="006A4225" w:rsidRPr="00D57E3D">
              <w:rPr>
                <w:rFonts w:ascii="Arial" w:eastAsia="SimSun" w:hAnsi="Arial" w:cs="Arial"/>
                <w:b/>
                <w:bCs/>
                <w:snapToGrid/>
                <w:lang w:val="da" w:eastAsia="en-AU"/>
              </w:rPr>
              <w:t>2</w:t>
            </w:r>
            <w:r w:rsidRPr="00D57E3D">
              <w:rPr>
                <w:rFonts w:ascii="Arial" w:eastAsia="SimSun" w:hAnsi="Arial" w:cs="Arial"/>
                <w:b/>
                <w:bCs/>
                <w:snapToGrid/>
                <w:lang w:val="da" w:eastAsia="en-AU"/>
              </w:rPr>
              <w:t xml:space="preserve"> năm 2020</w:t>
            </w:r>
            <w:r w:rsidRPr="00D57E3D">
              <w:rPr>
                <w:rFonts w:ascii="Arial" w:eastAsia="SimSun" w:hAnsi="Arial" w:cs="Arial"/>
                <w:snapToGrid/>
                <w:lang w:val="da" w:eastAsia="en-AU"/>
              </w:rPr>
              <w:t>.</w:t>
            </w:r>
          </w:p>
        </w:tc>
      </w:tr>
      <w:tr w:rsidR="009007D6" w:rsidRPr="006A48A7" w14:paraId="18DEADAA" w14:textId="18127675" w:rsidTr="001D21BD">
        <w:trPr>
          <w:trHeight w:val="560"/>
        </w:trPr>
        <w:tc>
          <w:tcPr>
            <w:tcW w:w="7343" w:type="dxa"/>
            <w:shd w:val="clear" w:color="auto" w:fill="auto"/>
            <w:vAlign w:val="center"/>
          </w:tcPr>
          <w:p w14:paraId="53EB6DFF" w14:textId="77777777" w:rsidR="009007D6" w:rsidRPr="00D57E3D" w:rsidRDefault="009007D6" w:rsidP="009007D6">
            <w:pPr>
              <w:autoSpaceDE w:val="0"/>
              <w:autoSpaceDN w:val="0"/>
              <w:adjustRightInd w:val="0"/>
              <w:ind w:left="22"/>
              <w:rPr>
                <w:rFonts w:ascii="Arial" w:eastAsia="SimSun" w:hAnsi="Arial" w:cs="Arial"/>
                <w:snapToGrid/>
                <w:lang w:eastAsia="en-AU"/>
              </w:rPr>
            </w:pPr>
            <w:r w:rsidRPr="00D57E3D">
              <w:rPr>
                <w:rFonts w:ascii="Arial" w:eastAsia="SimSun" w:hAnsi="Arial" w:cs="Arial"/>
                <w:b/>
                <w:bCs/>
                <w:snapToGrid/>
                <w:lang w:eastAsia="en-AU"/>
              </w:rPr>
              <w:t>Top level summary of changes</w:t>
            </w:r>
          </w:p>
        </w:tc>
        <w:tc>
          <w:tcPr>
            <w:tcW w:w="7343" w:type="dxa"/>
            <w:vAlign w:val="center"/>
          </w:tcPr>
          <w:p w14:paraId="37EEA465" w14:textId="06AF0819" w:rsidR="009007D6" w:rsidRPr="00D57E3D" w:rsidRDefault="009007D6" w:rsidP="009007D6">
            <w:pPr>
              <w:autoSpaceDE w:val="0"/>
              <w:autoSpaceDN w:val="0"/>
              <w:adjustRightInd w:val="0"/>
              <w:ind w:left="22"/>
              <w:rPr>
                <w:rFonts w:ascii="Arial" w:eastAsia="SimSun" w:hAnsi="Arial" w:cs="Arial"/>
                <w:b/>
                <w:bCs/>
                <w:snapToGrid/>
                <w:lang w:eastAsia="en-AU"/>
              </w:rPr>
            </w:pPr>
            <w:r w:rsidRPr="00D57E3D">
              <w:rPr>
                <w:rFonts w:ascii="Arial" w:eastAsia="SimSun" w:hAnsi="Arial" w:cs="Arial"/>
                <w:b/>
                <w:bCs/>
                <w:snapToGrid/>
                <w:lang w:val="da" w:eastAsia="en-AU"/>
              </w:rPr>
              <w:t>Bản tóm tắt cấp cao về những thay đổi</w:t>
            </w:r>
          </w:p>
        </w:tc>
      </w:tr>
      <w:tr w:rsidR="009007D6" w:rsidRPr="006A48A7" w14:paraId="439DB17B" w14:textId="05A60BAD" w:rsidTr="00D57E3D">
        <w:trPr>
          <w:trHeight w:val="989"/>
        </w:trPr>
        <w:tc>
          <w:tcPr>
            <w:tcW w:w="7343" w:type="dxa"/>
            <w:shd w:val="clear" w:color="auto" w:fill="auto"/>
            <w:vAlign w:val="center"/>
          </w:tcPr>
          <w:p w14:paraId="45136DC7" w14:textId="10FB7D89" w:rsidR="009007D6" w:rsidRPr="00D57E3D" w:rsidRDefault="009007D6" w:rsidP="009007D6">
            <w:pPr>
              <w:numPr>
                <w:ilvl w:val="0"/>
                <w:numId w:val="38"/>
              </w:numPr>
              <w:autoSpaceDE w:val="0"/>
              <w:autoSpaceDN w:val="0"/>
              <w:adjustRightInd w:val="0"/>
              <w:rPr>
                <w:rFonts w:ascii="Arial" w:eastAsia="SimSun" w:hAnsi="Arial" w:cs="Arial"/>
                <w:snapToGrid/>
                <w:lang w:eastAsia="en-AU"/>
              </w:rPr>
            </w:pPr>
            <w:r w:rsidRPr="00D57E3D">
              <w:rPr>
                <w:rFonts w:ascii="Arial" w:eastAsia="SimSun" w:hAnsi="Arial" w:cs="Arial"/>
                <w:snapToGrid/>
                <w:lang w:eastAsia="en-AU"/>
              </w:rPr>
              <w:t xml:space="preserve">If businesses and venues want to have more than 25 people across their venue, they can apply the one person per two square metres of usable space rule in indoor and outdoor spaces provided they use the </w:t>
            </w:r>
            <w:hyperlink r:id="rId12" w:history="1">
              <w:r w:rsidRPr="00D57E3D">
                <w:rPr>
                  <w:rStyle w:val="Hyperlink"/>
                  <w:rFonts w:ascii="Arial" w:eastAsia="SimSun" w:hAnsi="Arial" w:cs="Arial"/>
                  <w:snapToGrid/>
                  <w:lang w:eastAsia="en-AU"/>
                </w:rPr>
                <w:t>Check In CBR</w:t>
              </w:r>
            </w:hyperlink>
            <w:r w:rsidRPr="00D57E3D">
              <w:rPr>
                <w:rFonts w:ascii="Arial" w:eastAsia="SimSun" w:hAnsi="Arial" w:cs="Arial"/>
                <w:snapToGrid/>
                <w:lang w:eastAsia="en-AU"/>
              </w:rPr>
              <w:t xml:space="preserve"> app to collect patron contact details. Venues will have until Wednesday 16 December 2020 to register with Check </w:t>
            </w:r>
            <w:proofErr w:type="gramStart"/>
            <w:r w:rsidRPr="00D57E3D">
              <w:rPr>
                <w:rFonts w:ascii="Arial" w:eastAsia="SimSun" w:hAnsi="Arial" w:cs="Arial"/>
                <w:snapToGrid/>
                <w:lang w:eastAsia="en-AU"/>
              </w:rPr>
              <w:t>In</w:t>
            </w:r>
            <w:proofErr w:type="gramEnd"/>
            <w:r w:rsidRPr="00D57E3D">
              <w:rPr>
                <w:rFonts w:ascii="Arial" w:eastAsia="SimSun" w:hAnsi="Arial" w:cs="Arial"/>
                <w:snapToGrid/>
                <w:lang w:eastAsia="en-AU"/>
              </w:rPr>
              <w:t xml:space="preserve"> CBR to meet this requirement. </w:t>
            </w:r>
          </w:p>
          <w:p w14:paraId="259AD628" w14:textId="34658AD8" w:rsidR="009007D6" w:rsidRPr="00D57E3D" w:rsidRDefault="009007D6" w:rsidP="009007D6">
            <w:pPr>
              <w:numPr>
                <w:ilvl w:val="0"/>
                <w:numId w:val="38"/>
              </w:numPr>
              <w:autoSpaceDE w:val="0"/>
              <w:autoSpaceDN w:val="0"/>
              <w:adjustRightInd w:val="0"/>
              <w:rPr>
                <w:rFonts w:ascii="Arial" w:eastAsia="SimSun" w:hAnsi="Arial" w:cs="Arial"/>
                <w:snapToGrid/>
                <w:lang w:eastAsia="en-AU"/>
              </w:rPr>
            </w:pPr>
            <w:r w:rsidRPr="00D57E3D">
              <w:rPr>
                <w:rFonts w:ascii="Arial" w:eastAsia="SimSun" w:hAnsi="Arial" w:cs="Arial"/>
                <w:snapToGrid/>
                <w:lang w:eastAsia="en-AU"/>
              </w:rPr>
              <w:t xml:space="preserve">If businesses and venues are not using the Check </w:t>
            </w:r>
            <w:proofErr w:type="gramStart"/>
            <w:r w:rsidRPr="00D57E3D">
              <w:rPr>
                <w:rFonts w:ascii="Arial" w:eastAsia="SimSun" w:hAnsi="Arial" w:cs="Arial"/>
                <w:snapToGrid/>
                <w:lang w:eastAsia="en-AU"/>
              </w:rPr>
              <w:t>In</w:t>
            </w:r>
            <w:proofErr w:type="gramEnd"/>
            <w:r w:rsidRPr="00D57E3D">
              <w:rPr>
                <w:rFonts w:ascii="Arial" w:eastAsia="SimSun" w:hAnsi="Arial" w:cs="Arial"/>
                <w:snapToGrid/>
                <w:lang w:eastAsia="en-AU"/>
              </w:rPr>
              <w:t xml:space="preserve"> CBR app, they must continue to apply the venue capacity rule of one person per four square metres of usable space indoors and one person per two square metres of usable space outdoors. </w:t>
            </w:r>
          </w:p>
          <w:p w14:paraId="3855DA27" w14:textId="39E67B3D" w:rsidR="009007D6" w:rsidRPr="00D57E3D" w:rsidRDefault="009007D6" w:rsidP="009007D6">
            <w:pPr>
              <w:numPr>
                <w:ilvl w:val="0"/>
                <w:numId w:val="38"/>
              </w:numPr>
              <w:autoSpaceDE w:val="0"/>
              <w:autoSpaceDN w:val="0"/>
              <w:adjustRightInd w:val="0"/>
              <w:rPr>
                <w:rFonts w:ascii="Arial" w:eastAsia="SimSun" w:hAnsi="Arial" w:cs="Arial"/>
                <w:snapToGrid/>
                <w:lang w:eastAsia="en-AU"/>
              </w:rPr>
            </w:pPr>
            <w:r w:rsidRPr="00D57E3D">
              <w:rPr>
                <w:rFonts w:ascii="Arial" w:eastAsia="SimSun" w:hAnsi="Arial" w:cs="Arial"/>
                <w:snapToGrid/>
                <w:lang w:eastAsia="en-AU"/>
              </w:rPr>
              <w:t xml:space="preserve">Exemptions may be granted for events and gatherings for up to 8,000 people on application through the </w:t>
            </w:r>
            <w:hyperlink r:id="rId13" w:history="1">
              <w:r w:rsidRPr="00D57E3D">
                <w:rPr>
                  <w:rStyle w:val="Hyperlink"/>
                  <w:rFonts w:ascii="Arial" w:eastAsia="SimSun" w:hAnsi="Arial" w:cs="Arial"/>
                  <w:snapToGrid/>
                  <w:lang w:eastAsia="en-AU"/>
                </w:rPr>
                <w:t>COVID Safe Event Protocol</w:t>
              </w:r>
            </w:hyperlink>
            <w:r w:rsidRPr="00D57E3D">
              <w:rPr>
                <w:rFonts w:ascii="Arial" w:eastAsia="SimSun" w:hAnsi="Arial" w:cs="Arial"/>
                <w:snapToGrid/>
                <w:lang w:eastAsia="en-AU"/>
              </w:rPr>
              <w:t xml:space="preserve">. Any gatherings over 500 require an exemption. </w:t>
            </w:r>
          </w:p>
          <w:p w14:paraId="40167CBF" w14:textId="2CE98292" w:rsidR="009007D6" w:rsidRPr="00D57E3D" w:rsidRDefault="009007D6" w:rsidP="009007D6">
            <w:pPr>
              <w:numPr>
                <w:ilvl w:val="0"/>
                <w:numId w:val="38"/>
              </w:numPr>
              <w:autoSpaceDE w:val="0"/>
              <w:autoSpaceDN w:val="0"/>
              <w:adjustRightInd w:val="0"/>
              <w:rPr>
                <w:rFonts w:ascii="Arial" w:eastAsia="SimSun" w:hAnsi="Arial" w:cs="Arial"/>
                <w:snapToGrid/>
                <w:lang w:eastAsia="en-AU"/>
              </w:rPr>
            </w:pPr>
            <w:r w:rsidRPr="00D57E3D">
              <w:rPr>
                <w:rFonts w:ascii="Arial" w:eastAsia="SimSun" w:hAnsi="Arial" w:cs="Arial"/>
                <w:snapToGrid/>
                <w:lang w:eastAsia="en-AU"/>
              </w:rPr>
              <w:t>Large indoor performance venues (with forward-facing and tiered seating, such as theatres and arenas) can have events up to 65% capacity, up to 1,500 people, provided the events are ticketed and seated and a COVID Safe Plan is in place for each event.</w:t>
            </w:r>
          </w:p>
          <w:p w14:paraId="0E6449DC" w14:textId="2961BFCF" w:rsidR="009007D6" w:rsidRPr="00D57E3D" w:rsidRDefault="009007D6" w:rsidP="009007D6">
            <w:pPr>
              <w:numPr>
                <w:ilvl w:val="0"/>
                <w:numId w:val="38"/>
              </w:numPr>
              <w:autoSpaceDE w:val="0"/>
              <w:autoSpaceDN w:val="0"/>
              <w:adjustRightInd w:val="0"/>
              <w:rPr>
                <w:rFonts w:ascii="Arial" w:eastAsia="SimSun" w:hAnsi="Arial" w:cs="Arial"/>
                <w:snapToGrid/>
                <w:lang w:eastAsia="en-AU"/>
              </w:rPr>
            </w:pPr>
            <w:r w:rsidRPr="00D57E3D">
              <w:rPr>
                <w:rFonts w:ascii="Arial" w:eastAsia="SimSun" w:hAnsi="Arial" w:cs="Arial"/>
                <w:snapToGrid/>
                <w:lang w:eastAsia="en-AU"/>
              </w:rPr>
              <w:t>Enclosed outdoor venues with permanent tiered seating and grandstands can have up to 65% capacity, up to 1,500 people, provided events are ticketed and seated and a COVID Safe Plan is in place for each event.</w:t>
            </w:r>
          </w:p>
          <w:p w14:paraId="1A2806D3" w14:textId="476EE7BA" w:rsidR="009007D6" w:rsidRPr="00D57E3D" w:rsidRDefault="009007D6" w:rsidP="009007D6">
            <w:pPr>
              <w:numPr>
                <w:ilvl w:val="0"/>
                <w:numId w:val="38"/>
              </w:numPr>
              <w:autoSpaceDE w:val="0"/>
              <w:autoSpaceDN w:val="0"/>
              <w:adjustRightInd w:val="0"/>
              <w:rPr>
                <w:rFonts w:ascii="Arial" w:eastAsia="SimSun" w:hAnsi="Arial" w:cs="Arial"/>
                <w:snapToGrid/>
                <w:lang w:eastAsia="en-AU"/>
              </w:rPr>
            </w:pPr>
            <w:r w:rsidRPr="00D57E3D">
              <w:rPr>
                <w:rFonts w:ascii="Arial" w:eastAsia="SimSun" w:hAnsi="Arial" w:cs="Arial"/>
                <w:snapToGrid/>
                <w:lang w:eastAsia="en-AU"/>
              </w:rPr>
              <w:lastRenderedPageBreak/>
              <w:t>GIO Stadium and Manuka Oval can have up to 65% capacity provided events are ticketed and seated and a COVID Safe Plan is in place for each event.</w:t>
            </w:r>
          </w:p>
          <w:p w14:paraId="38723E1C" w14:textId="1D15019D" w:rsidR="009007D6" w:rsidRPr="00D57E3D" w:rsidRDefault="009007D6" w:rsidP="009007D6">
            <w:pPr>
              <w:numPr>
                <w:ilvl w:val="0"/>
                <w:numId w:val="38"/>
              </w:numPr>
              <w:autoSpaceDE w:val="0"/>
              <w:autoSpaceDN w:val="0"/>
              <w:adjustRightInd w:val="0"/>
              <w:rPr>
                <w:rFonts w:ascii="Arial" w:eastAsia="SimSun" w:hAnsi="Arial" w:cs="Arial"/>
                <w:snapToGrid/>
                <w:lang w:eastAsia="en-AU"/>
              </w:rPr>
            </w:pPr>
            <w:r w:rsidRPr="00D57E3D">
              <w:rPr>
                <w:rFonts w:ascii="Arial" w:eastAsia="SimSun" w:hAnsi="Arial" w:cs="Arial"/>
                <w:snapToGrid/>
                <w:lang w:eastAsia="en-AU"/>
              </w:rPr>
              <w:t xml:space="preserve">Cinemas and movie theatres can sell up to 65% capacity of each theatre, up to 500 people, provided they are using the Check </w:t>
            </w:r>
            <w:proofErr w:type="gramStart"/>
            <w:r w:rsidRPr="00D57E3D">
              <w:rPr>
                <w:rFonts w:ascii="Arial" w:eastAsia="SimSun" w:hAnsi="Arial" w:cs="Arial"/>
                <w:snapToGrid/>
                <w:lang w:eastAsia="en-AU"/>
              </w:rPr>
              <w:t>In</w:t>
            </w:r>
            <w:proofErr w:type="gramEnd"/>
            <w:r w:rsidRPr="00D57E3D">
              <w:rPr>
                <w:rFonts w:ascii="Arial" w:eastAsia="SimSun" w:hAnsi="Arial" w:cs="Arial"/>
                <w:snapToGrid/>
                <w:lang w:eastAsia="en-AU"/>
              </w:rPr>
              <w:t xml:space="preserve"> CBR app to collect patron contact details. Otherwise, cinemas and theatres must continue to restrict sales to up to 50% capacity.</w:t>
            </w:r>
          </w:p>
          <w:p w14:paraId="291A37DD" w14:textId="72BA8A8A" w:rsidR="009007D6" w:rsidRPr="00D57E3D" w:rsidRDefault="009007D6" w:rsidP="009007D6">
            <w:pPr>
              <w:numPr>
                <w:ilvl w:val="0"/>
                <w:numId w:val="38"/>
              </w:numPr>
              <w:autoSpaceDE w:val="0"/>
              <w:autoSpaceDN w:val="0"/>
              <w:adjustRightInd w:val="0"/>
              <w:rPr>
                <w:rFonts w:ascii="Arial" w:eastAsia="SimSun" w:hAnsi="Arial" w:cs="Arial"/>
                <w:snapToGrid/>
                <w:lang w:eastAsia="en-AU"/>
              </w:rPr>
            </w:pPr>
            <w:r w:rsidRPr="00D57E3D">
              <w:rPr>
                <w:rFonts w:ascii="Arial" w:eastAsia="SimSun" w:hAnsi="Arial" w:cs="Arial"/>
                <w:snapToGrid/>
                <w:lang w:eastAsia="en-AU"/>
              </w:rPr>
              <w:t xml:space="preserve">Patrons must be seated when consuming alcohol in indoor spaces but can stand while eating. </w:t>
            </w:r>
          </w:p>
          <w:p w14:paraId="76380AA1" w14:textId="77777777" w:rsidR="009007D6" w:rsidRPr="00D57E3D" w:rsidRDefault="009007D6" w:rsidP="009007D6">
            <w:pPr>
              <w:autoSpaceDE w:val="0"/>
              <w:autoSpaceDN w:val="0"/>
              <w:adjustRightInd w:val="0"/>
              <w:rPr>
                <w:rFonts w:ascii="Arial" w:eastAsia="SimSun" w:hAnsi="Arial" w:cs="Arial"/>
                <w:snapToGrid/>
                <w:lang w:eastAsia="en-AU"/>
              </w:rPr>
            </w:pPr>
          </w:p>
          <w:p w14:paraId="489CB403" w14:textId="77777777" w:rsidR="009007D6" w:rsidRPr="00D57E3D" w:rsidRDefault="009007D6" w:rsidP="009007D6">
            <w:pPr>
              <w:autoSpaceDE w:val="0"/>
              <w:autoSpaceDN w:val="0"/>
              <w:adjustRightInd w:val="0"/>
              <w:rPr>
                <w:rFonts w:ascii="Arial" w:eastAsia="SimSun" w:hAnsi="Arial" w:cs="Arial"/>
                <w:b/>
                <w:bCs/>
                <w:snapToGrid/>
                <w:lang w:eastAsia="en-AU"/>
              </w:rPr>
            </w:pPr>
            <w:r w:rsidRPr="00D57E3D">
              <w:rPr>
                <w:rFonts w:ascii="Arial" w:eastAsia="SimSun" w:hAnsi="Arial" w:cs="Arial"/>
                <w:b/>
                <w:bCs/>
                <w:snapToGrid/>
                <w:lang w:eastAsia="en-AU"/>
              </w:rPr>
              <w:t>Venue capacity rules</w:t>
            </w:r>
          </w:p>
          <w:p w14:paraId="3EB2C190" w14:textId="77777777" w:rsidR="009007D6" w:rsidRPr="00D57E3D" w:rsidRDefault="009007D6" w:rsidP="009007D6">
            <w:pPr>
              <w:autoSpaceDE w:val="0"/>
              <w:autoSpaceDN w:val="0"/>
              <w:adjustRightInd w:val="0"/>
              <w:rPr>
                <w:rFonts w:ascii="Arial" w:eastAsia="SimSun" w:hAnsi="Arial" w:cs="Arial"/>
                <w:snapToGrid/>
                <w:lang w:eastAsia="en-AU"/>
              </w:rPr>
            </w:pPr>
            <w:r w:rsidRPr="00D57E3D">
              <w:rPr>
                <w:rFonts w:ascii="Arial" w:eastAsia="SimSun" w:hAnsi="Arial" w:cs="Arial"/>
                <w:snapToGrid/>
                <w:lang w:eastAsia="en-AU"/>
              </w:rPr>
              <w:t>Three venue capacity rules apply:</w:t>
            </w:r>
          </w:p>
          <w:p w14:paraId="6AB88F6C" w14:textId="49EBA6A5" w:rsidR="009007D6" w:rsidRPr="00D57E3D" w:rsidRDefault="009007D6" w:rsidP="009007D6">
            <w:pPr>
              <w:numPr>
                <w:ilvl w:val="0"/>
                <w:numId w:val="40"/>
              </w:numPr>
              <w:autoSpaceDE w:val="0"/>
              <w:autoSpaceDN w:val="0"/>
              <w:adjustRightInd w:val="0"/>
              <w:rPr>
                <w:rFonts w:ascii="Arial" w:eastAsia="SimSun" w:hAnsi="Arial" w:cs="Arial"/>
                <w:snapToGrid/>
                <w:lang w:eastAsia="en-AU"/>
              </w:rPr>
            </w:pPr>
            <w:r w:rsidRPr="00D57E3D">
              <w:rPr>
                <w:rFonts w:ascii="Arial" w:eastAsia="SimSun" w:hAnsi="Arial" w:cs="Arial"/>
                <w:b/>
                <w:bCs/>
                <w:snapToGrid/>
                <w:lang w:eastAsia="en-AU"/>
              </w:rPr>
              <w:t>Option 1:</w:t>
            </w:r>
            <w:r w:rsidRPr="00D57E3D">
              <w:rPr>
                <w:rFonts w:ascii="Arial" w:eastAsia="SimSun" w:hAnsi="Arial" w:cs="Arial"/>
                <w:snapToGrid/>
                <w:lang w:eastAsia="en-AU"/>
              </w:rPr>
              <w:t> 25 people (excluding staff) across the whole venue.</w:t>
            </w:r>
          </w:p>
          <w:p w14:paraId="45630178" w14:textId="77777777" w:rsidR="009007D6" w:rsidRPr="00D57E3D" w:rsidRDefault="009007D6" w:rsidP="009007D6">
            <w:pPr>
              <w:numPr>
                <w:ilvl w:val="0"/>
                <w:numId w:val="40"/>
              </w:numPr>
              <w:autoSpaceDE w:val="0"/>
              <w:autoSpaceDN w:val="0"/>
              <w:adjustRightInd w:val="0"/>
              <w:rPr>
                <w:rFonts w:ascii="Arial" w:eastAsia="SimSun" w:hAnsi="Arial" w:cs="Arial"/>
                <w:snapToGrid/>
                <w:lang w:eastAsia="en-AU"/>
              </w:rPr>
            </w:pPr>
            <w:r w:rsidRPr="00D57E3D">
              <w:rPr>
                <w:rFonts w:ascii="Arial" w:eastAsia="SimSun" w:hAnsi="Arial" w:cs="Arial"/>
                <w:b/>
                <w:bCs/>
                <w:snapToGrid/>
                <w:lang w:eastAsia="en-AU"/>
              </w:rPr>
              <w:t>Option 2: Where the Check </w:t>
            </w:r>
            <w:proofErr w:type="gramStart"/>
            <w:r w:rsidRPr="00D57E3D">
              <w:rPr>
                <w:rFonts w:ascii="Arial" w:eastAsia="SimSun" w:hAnsi="Arial" w:cs="Arial"/>
                <w:b/>
                <w:bCs/>
                <w:snapToGrid/>
                <w:lang w:eastAsia="en-AU"/>
              </w:rPr>
              <w:t>In</w:t>
            </w:r>
            <w:proofErr w:type="gramEnd"/>
            <w:r w:rsidRPr="00D57E3D">
              <w:rPr>
                <w:rFonts w:ascii="Arial" w:eastAsia="SimSun" w:hAnsi="Arial" w:cs="Arial"/>
                <w:b/>
                <w:bCs/>
                <w:snapToGrid/>
                <w:lang w:eastAsia="en-AU"/>
              </w:rPr>
              <w:t xml:space="preserve"> CBR app is used </w:t>
            </w:r>
            <w:r w:rsidRPr="00D57E3D">
              <w:rPr>
                <w:rFonts w:ascii="Arial" w:eastAsia="SimSun" w:hAnsi="Arial" w:cs="Arial"/>
                <w:snapToGrid/>
                <w:lang w:eastAsia="en-AU"/>
              </w:rPr>
              <w:t>venues can have one person per two square metres of usable space in each indoor and outdoor space (excluding staff), with a maximum of 500 people for each space.</w:t>
            </w:r>
          </w:p>
          <w:p w14:paraId="023C2D44" w14:textId="77777777" w:rsidR="009007D6" w:rsidRPr="00D57E3D" w:rsidRDefault="009007D6" w:rsidP="009007D6">
            <w:pPr>
              <w:numPr>
                <w:ilvl w:val="0"/>
                <w:numId w:val="40"/>
              </w:numPr>
              <w:autoSpaceDE w:val="0"/>
              <w:autoSpaceDN w:val="0"/>
              <w:adjustRightInd w:val="0"/>
              <w:rPr>
                <w:rFonts w:ascii="Arial" w:eastAsia="SimSun" w:hAnsi="Arial" w:cs="Arial"/>
                <w:snapToGrid/>
                <w:lang w:eastAsia="en-AU"/>
              </w:rPr>
            </w:pPr>
            <w:r w:rsidRPr="00D57E3D">
              <w:rPr>
                <w:rFonts w:ascii="Arial" w:eastAsia="SimSun" w:hAnsi="Arial" w:cs="Arial"/>
                <w:b/>
                <w:bCs/>
                <w:snapToGrid/>
                <w:lang w:eastAsia="en-AU"/>
              </w:rPr>
              <w:t>Option 3: Where the Check In CBR app is NOT used</w:t>
            </w:r>
            <w:r w:rsidRPr="00D57E3D">
              <w:rPr>
                <w:rFonts w:ascii="Arial" w:eastAsia="SimSun" w:hAnsi="Arial" w:cs="Arial"/>
                <w:snapToGrid/>
                <w:lang w:eastAsia="en-AU"/>
              </w:rPr>
              <w:t> venues can have one person per four square metres of usable space in each indoor space and one person per two square metres of usable space in each outdoor space (excluding staff), with a maximum of 500 people for each space.</w:t>
            </w:r>
          </w:p>
          <w:p w14:paraId="59A146EB" w14:textId="77777777" w:rsidR="009007D6" w:rsidRPr="00D57E3D" w:rsidRDefault="009007D6" w:rsidP="009007D6">
            <w:pPr>
              <w:numPr>
                <w:ilvl w:val="0"/>
                <w:numId w:val="40"/>
              </w:numPr>
              <w:autoSpaceDE w:val="0"/>
              <w:autoSpaceDN w:val="0"/>
              <w:adjustRightInd w:val="0"/>
              <w:rPr>
                <w:rFonts w:ascii="Arial" w:eastAsia="SimSun" w:hAnsi="Arial" w:cs="Arial"/>
                <w:snapToGrid/>
                <w:lang w:eastAsia="en-AU"/>
              </w:rPr>
            </w:pPr>
            <w:r w:rsidRPr="00D57E3D">
              <w:rPr>
                <w:rFonts w:ascii="Arial" w:eastAsia="SimSun" w:hAnsi="Arial" w:cs="Arial"/>
                <w:snapToGrid/>
                <w:lang w:eastAsia="en-AU"/>
              </w:rPr>
              <w:t>Businesses must not exceed the capacity limit that applies under standard liquor or fire occupancy loading and regulatory conditions of the venue.</w:t>
            </w:r>
          </w:p>
          <w:p w14:paraId="11C59310" w14:textId="6DDDEF73" w:rsidR="009007D6" w:rsidRPr="00D57E3D" w:rsidRDefault="009007D6" w:rsidP="009007D6">
            <w:pPr>
              <w:autoSpaceDE w:val="0"/>
              <w:autoSpaceDN w:val="0"/>
              <w:adjustRightInd w:val="0"/>
              <w:rPr>
                <w:rFonts w:ascii="Arial" w:eastAsia="SimSun" w:hAnsi="Arial" w:cs="Arial"/>
                <w:snapToGrid/>
                <w:lang w:eastAsia="en-AU"/>
              </w:rPr>
            </w:pPr>
          </w:p>
        </w:tc>
        <w:tc>
          <w:tcPr>
            <w:tcW w:w="7343" w:type="dxa"/>
            <w:vAlign w:val="center"/>
          </w:tcPr>
          <w:p w14:paraId="725338B2" w14:textId="65179819" w:rsidR="00C62DBD" w:rsidRPr="00D57E3D" w:rsidRDefault="00C62DBD" w:rsidP="00C62DBD">
            <w:pPr>
              <w:numPr>
                <w:ilvl w:val="0"/>
                <w:numId w:val="38"/>
              </w:numPr>
              <w:tabs>
                <w:tab w:val="clear" w:pos="720"/>
              </w:tabs>
              <w:autoSpaceDE w:val="0"/>
              <w:autoSpaceDN w:val="0"/>
              <w:adjustRightInd w:val="0"/>
              <w:ind w:left="459"/>
              <w:rPr>
                <w:rFonts w:ascii="Arial" w:eastAsia="SimSun" w:hAnsi="Arial" w:cs="Arial"/>
                <w:snapToGrid/>
                <w:lang w:eastAsia="en-AU"/>
              </w:rPr>
            </w:pPr>
            <w:r w:rsidRPr="00D57E3D">
              <w:rPr>
                <w:rFonts w:ascii="Arial" w:eastAsia="SimSun" w:hAnsi="Arial" w:cs="Arial"/>
                <w:snapToGrid/>
                <w:lang w:val="vi-VN" w:eastAsia="en-AU"/>
              </w:rPr>
              <w:lastRenderedPageBreak/>
              <w:t xml:space="preserve">Nếu các doanh vụ và địa điểm muốn có hơn 25 người trên khắp địa điểm của mình, họ có thể áp dụng quy tắc một người trên hai mét vuông diện tích sử dụng trong các không gian trong nhà và ngoài trời, với điều kiện họ sử dụng ứng dụng  </w:t>
            </w:r>
            <w:hyperlink r:id="rId14" w:history="1">
              <w:r w:rsidRPr="00D57E3D">
                <w:rPr>
                  <w:rStyle w:val="Hyperlink"/>
                  <w:rFonts w:ascii="Arial" w:eastAsia="SimSun" w:hAnsi="Arial" w:cs="Arial"/>
                  <w:snapToGrid/>
                  <w:lang w:val="vi-VN" w:eastAsia="en-AU"/>
                </w:rPr>
                <w:t>Check In CBR</w:t>
              </w:r>
            </w:hyperlink>
            <w:r w:rsidRPr="00D57E3D">
              <w:rPr>
                <w:rFonts w:ascii="Arial" w:eastAsia="SimSun" w:hAnsi="Arial" w:cs="Arial"/>
                <w:snapToGrid/>
                <w:lang w:val="vi-VN" w:eastAsia="en-AU"/>
              </w:rPr>
              <w:t xml:space="preserve"> để thu thập các chi tiết liên lạc của khách hàng.</w:t>
            </w:r>
            <w:r w:rsidRPr="00D57E3D">
              <w:rPr>
                <w:rFonts w:ascii="Arial" w:eastAsia="SimSun" w:hAnsi="Arial" w:cs="Arial"/>
                <w:snapToGrid/>
                <w:lang w:eastAsia="en-AU"/>
              </w:rPr>
              <w:t xml:space="preserve"> </w:t>
            </w:r>
            <w:r w:rsidRPr="00D57E3D">
              <w:rPr>
                <w:rFonts w:ascii="Arial" w:eastAsia="SimSun" w:hAnsi="Arial" w:cs="Arial"/>
                <w:snapToGrid/>
                <w:lang w:val="vi-VN" w:eastAsia="en-AU"/>
              </w:rPr>
              <w:t xml:space="preserve">Các địa điểm có đến thứ Tư ngày 16 tháng 12 năm 2020 để đăng ký với CBR để Đăng ký Đã Đến, </w:t>
            </w:r>
            <w:proofErr w:type="spellStart"/>
            <w:r w:rsidR="002743A3" w:rsidRPr="00D57E3D">
              <w:rPr>
                <w:rFonts w:ascii="Arial" w:eastAsia="SimSun" w:hAnsi="Arial" w:cs="Arial"/>
                <w:snapToGrid/>
                <w:lang w:val="en-US" w:eastAsia="en-AU"/>
              </w:rPr>
              <w:t>nhằm</w:t>
            </w:r>
            <w:proofErr w:type="spellEnd"/>
            <w:r w:rsidRPr="00D57E3D">
              <w:rPr>
                <w:rFonts w:ascii="Arial" w:eastAsia="SimSun" w:hAnsi="Arial" w:cs="Arial"/>
                <w:snapToGrid/>
                <w:lang w:val="vi-VN" w:eastAsia="en-AU"/>
              </w:rPr>
              <w:t xml:space="preserve"> đáp ứng đòi hỏi này.</w:t>
            </w:r>
          </w:p>
          <w:p w14:paraId="2D8C1BBD" w14:textId="29C9AF65" w:rsidR="00C62DBD" w:rsidRPr="00D57E3D" w:rsidRDefault="00C62DBD" w:rsidP="00C62DBD">
            <w:pPr>
              <w:numPr>
                <w:ilvl w:val="0"/>
                <w:numId w:val="38"/>
              </w:numPr>
              <w:tabs>
                <w:tab w:val="clear" w:pos="720"/>
              </w:tabs>
              <w:autoSpaceDE w:val="0"/>
              <w:autoSpaceDN w:val="0"/>
              <w:adjustRightInd w:val="0"/>
              <w:ind w:left="459"/>
              <w:rPr>
                <w:rFonts w:ascii="Arial" w:eastAsia="SimSun" w:hAnsi="Arial" w:cs="Arial"/>
                <w:snapToGrid/>
                <w:lang w:eastAsia="en-AU"/>
              </w:rPr>
            </w:pPr>
            <w:r w:rsidRPr="00D57E3D">
              <w:rPr>
                <w:rFonts w:ascii="Arial" w:eastAsia="SimSun" w:hAnsi="Arial" w:cs="Arial"/>
                <w:snapToGrid/>
                <w:lang w:val="vi-VN" w:eastAsia="en-AU"/>
              </w:rPr>
              <w:t>Nếu các doanh vụ và địa điểm đang không sử dụng ứng dụng CBR để Đăng ký Đã Đến, họ phải tiếp tục áp dụng quy tắc sức chứa của địa điểm là một người trên bốn mét vuông diện tích sử dụng trong nhà và một người trên hai mét vuông diện tích sử dụng ngoài trời.</w:t>
            </w:r>
          </w:p>
          <w:p w14:paraId="5430D36D" w14:textId="1C3A803E" w:rsidR="00C62DBD" w:rsidRPr="00D57E3D" w:rsidRDefault="00C62DBD" w:rsidP="00C62DBD">
            <w:pPr>
              <w:numPr>
                <w:ilvl w:val="0"/>
                <w:numId w:val="38"/>
              </w:numPr>
              <w:tabs>
                <w:tab w:val="clear" w:pos="720"/>
              </w:tabs>
              <w:autoSpaceDE w:val="0"/>
              <w:autoSpaceDN w:val="0"/>
              <w:adjustRightInd w:val="0"/>
              <w:ind w:left="459"/>
              <w:rPr>
                <w:rFonts w:ascii="Arial" w:eastAsia="SimSun" w:hAnsi="Arial" w:cs="Arial"/>
                <w:snapToGrid/>
                <w:lang w:eastAsia="en-AU"/>
              </w:rPr>
            </w:pPr>
            <w:r w:rsidRPr="00D57E3D">
              <w:rPr>
                <w:rFonts w:ascii="Arial" w:eastAsia="SimSun" w:hAnsi="Arial" w:cs="Arial"/>
                <w:snapToGrid/>
                <w:lang w:val="vi-VN" w:eastAsia="en-AU"/>
              </w:rPr>
              <w:t xml:space="preserve">Miễn trừ có thể được ban cấp cho các sự kiện và các cuộc tụ họp cho tới tối đa 8.000 người theo đơn xin qua </w:t>
            </w:r>
            <w:r w:rsidR="00D57E3D" w:rsidRPr="00D57E3D">
              <w:rPr>
                <w:rFonts w:ascii="Arial" w:hAnsi="Arial" w:cs="Arial"/>
              </w:rPr>
              <w:fldChar w:fldCharType="begin"/>
            </w:r>
            <w:r w:rsidR="00D57E3D" w:rsidRPr="00D57E3D">
              <w:rPr>
                <w:rFonts w:ascii="Arial" w:hAnsi="Arial" w:cs="Arial"/>
              </w:rPr>
              <w:instrText xml:space="preserve"> HYPERLINK "https://www.covid19.act.gov.au/what-you-can-do/act-covid-safe-event-protocol/" </w:instrText>
            </w:r>
            <w:r w:rsidR="00D57E3D" w:rsidRPr="00D57E3D">
              <w:rPr>
                <w:rFonts w:ascii="Arial" w:hAnsi="Arial" w:cs="Arial"/>
              </w:rPr>
              <w:fldChar w:fldCharType="separate"/>
            </w:r>
            <w:r w:rsidRPr="00D57E3D">
              <w:rPr>
                <w:rStyle w:val="Hyperlink"/>
                <w:rFonts w:ascii="Arial" w:eastAsia="SimSun" w:hAnsi="Arial" w:cs="Arial"/>
                <w:snapToGrid/>
                <w:lang w:val="vi-VN" w:eastAsia="en-AU"/>
              </w:rPr>
              <w:t>COVID Safe Event Protocol</w:t>
            </w:r>
            <w:r w:rsidR="00D57E3D" w:rsidRPr="00D57E3D">
              <w:rPr>
                <w:rStyle w:val="Hyperlink"/>
                <w:rFonts w:ascii="Arial" w:eastAsia="SimSun" w:hAnsi="Arial" w:cs="Arial"/>
                <w:snapToGrid/>
                <w:lang w:val="vi-VN" w:eastAsia="en-AU"/>
              </w:rPr>
              <w:fldChar w:fldCharType="end"/>
            </w:r>
            <w:r w:rsidRPr="00D57E3D">
              <w:rPr>
                <w:rFonts w:ascii="Arial" w:eastAsia="SimSun" w:hAnsi="Arial" w:cs="Arial"/>
                <w:snapToGrid/>
                <w:lang w:val="vi-VN" w:eastAsia="en-AU"/>
              </w:rPr>
              <w:t>.</w:t>
            </w:r>
            <w:r w:rsidRPr="00D57E3D">
              <w:rPr>
                <w:rFonts w:ascii="Arial" w:eastAsia="SimSun" w:hAnsi="Arial" w:cs="Arial"/>
                <w:snapToGrid/>
                <w:lang w:eastAsia="en-AU"/>
              </w:rPr>
              <w:t xml:space="preserve"> </w:t>
            </w:r>
            <w:r w:rsidRPr="00D57E3D">
              <w:rPr>
                <w:rFonts w:ascii="Arial" w:eastAsia="SimSun" w:hAnsi="Arial" w:cs="Arial"/>
                <w:snapToGrid/>
                <w:lang w:val="vi-VN" w:eastAsia="en-AU"/>
              </w:rPr>
              <w:t xml:space="preserve">Bất kỳ cuộc tụ họp nào trên 500 người </w:t>
            </w:r>
            <w:proofErr w:type="spellStart"/>
            <w:r w:rsidR="002743A3" w:rsidRPr="00D57E3D">
              <w:rPr>
                <w:rFonts w:ascii="Arial" w:eastAsia="SimSun" w:hAnsi="Arial" w:cs="Arial"/>
                <w:snapToGrid/>
                <w:lang w:val="en-US" w:eastAsia="en-AU"/>
              </w:rPr>
              <w:t>đều</w:t>
            </w:r>
            <w:proofErr w:type="spellEnd"/>
            <w:r w:rsidR="002743A3" w:rsidRPr="00D57E3D">
              <w:rPr>
                <w:rFonts w:ascii="Arial" w:eastAsia="SimSun" w:hAnsi="Arial" w:cs="Arial"/>
                <w:snapToGrid/>
                <w:lang w:val="en-US" w:eastAsia="en-AU"/>
              </w:rPr>
              <w:t xml:space="preserve"> </w:t>
            </w:r>
            <w:r w:rsidRPr="00D57E3D">
              <w:rPr>
                <w:rFonts w:ascii="Arial" w:eastAsia="SimSun" w:hAnsi="Arial" w:cs="Arial"/>
                <w:snapToGrid/>
                <w:lang w:val="vi-VN" w:eastAsia="en-AU"/>
              </w:rPr>
              <w:t>cần sự miễn trừ</w:t>
            </w:r>
            <w:r w:rsidR="002743A3" w:rsidRPr="00D57E3D">
              <w:rPr>
                <w:rFonts w:ascii="Arial" w:eastAsia="SimSun" w:hAnsi="Arial" w:cs="Arial"/>
                <w:snapToGrid/>
                <w:lang w:val="en-US" w:eastAsia="en-AU"/>
              </w:rPr>
              <w:t>.</w:t>
            </w:r>
          </w:p>
          <w:p w14:paraId="43BE7018" w14:textId="11CA934D" w:rsidR="009007D6" w:rsidRPr="00D57E3D" w:rsidRDefault="009007D6" w:rsidP="009007D6">
            <w:pPr>
              <w:numPr>
                <w:ilvl w:val="0"/>
                <w:numId w:val="38"/>
              </w:numPr>
              <w:tabs>
                <w:tab w:val="clear" w:pos="720"/>
              </w:tabs>
              <w:autoSpaceDE w:val="0"/>
              <w:autoSpaceDN w:val="0"/>
              <w:adjustRightInd w:val="0"/>
              <w:ind w:left="459"/>
              <w:rPr>
                <w:rFonts w:ascii="Arial" w:eastAsia="SimSun" w:hAnsi="Arial" w:cs="Arial"/>
                <w:snapToGrid/>
                <w:lang w:eastAsia="en-AU"/>
              </w:rPr>
            </w:pPr>
            <w:r w:rsidRPr="00D57E3D">
              <w:rPr>
                <w:rFonts w:ascii="Arial" w:eastAsia="SimSun" w:hAnsi="Arial" w:cs="Arial"/>
                <w:snapToGrid/>
                <w:lang w:val="da" w:eastAsia="en-AU"/>
              </w:rPr>
              <w:t xml:space="preserve">Các địa điểm </w:t>
            </w:r>
            <w:r w:rsidR="006A4225" w:rsidRPr="00D57E3D">
              <w:rPr>
                <w:rFonts w:ascii="Arial" w:eastAsia="SimSun" w:hAnsi="Arial" w:cs="Arial"/>
                <w:snapToGrid/>
                <w:lang w:val="da" w:eastAsia="en-AU"/>
              </w:rPr>
              <w:t xml:space="preserve">biểu diễn </w:t>
            </w:r>
            <w:r w:rsidRPr="00D57E3D">
              <w:rPr>
                <w:rFonts w:ascii="Arial" w:eastAsia="SimSun" w:hAnsi="Arial" w:cs="Arial"/>
                <w:snapToGrid/>
                <w:lang w:val="da" w:eastAsia="en-AU"/>
              </w:rPr>
              <w:t xml:space="preserve">trong nhà, </w:t>
            </w:r>
            <w:r w:rsidR="006A4225" w:rsidRPr="00D57E3D">
              <w:rPr>
                <w:rFonts w:ascii="Arial" w:eastAsia="SimSun" w:hAnsi="Arial" w:cs="Arial"/>
                <w:snapToGrid/>
                <w:lang w:val="da" w:eastAsia="en-AU"/>
              </w:rPr>
              <w:t xml:space="preserve">rộng </w:t>
            </w:r>
            <w:r w:rsidRPr="00D57E3D">
              <w:rPr>
                <w:rFonts w:ascii="Arial" w:eastAsia="SimSun" w:hAnsi="Arial" w:cs="Arial"/>
                <w:snapToGrid/>
                <w:lang w:val="da" w:eastAsia="en-AU"/>
              </w:rPr>
              <w:t>lớ</w:t>
            </w:r>
            <w:r w:rsidR="006A4225" w:rsidRPr="00D57E3D">
              <w:rPr>
                <w:rFonts w:ascii="Arial" w:eastAsia="SimSun" w:hAnsi="Arial" w:cs="Arial"/>
                <w:snapToGrid/>
                <w:lang w:val="da" w:eastAsia="en-AU"/>
              </w:rPr>
              <w:t xml:space="preserve">n </w:t>
            </w:r>
            <w:r w:rsidRPr="00D57E3D">
              <w:rPr>
                <w:rFonts w:ascii="Arial" w:eastAsia="SimSun" w:hAnsi="Arial" w:cs="Arial"/>
                <w:snapToGrid/>
                <w:lang w:val="da" w:eastAsia="en-AU"/>
              </w:rPr>
              <w:t>(</w:t>
            </w:r>
            <w:r w:rsidR="006A4225" w:rsidRPr="00D57E3D">
              <w:rPr>
                <w:rFonts w:ascii="Arial" w:eastAsia="SimSun" w:hAnsi="Arial" w:cs="Arial"/>
                <w:snapToGrid/>
                <w:lang w:val="da" w:eastAsia="en-AU"/>
              </w:rPr>
              <w:t xml:space="preserve">với chỗ ngồi </w:t>
            </w:r>
            <w:r w:rsidR="002743A3" w:rsidRPr="00D57E3D">
              <w:rPr>
                <w:rFonts w:ascii="Arial" w:eastAsia="SimSun" w:hAnsi="Arial" w:cs="Arial"/>
                <w:snapToGrid/>
                <w:lang w:val="da" w:eastAsia="en-AU"/>
              </w:rPr>
              <w:t>hướng</w:t>
            </w:r>
            <w:r w:rsidR="006A4225" w:rsidRPr="00D57E3D">
              <w:rPr>
                <w:rFonts w:ascii="Arial" w:eastAsia="SimSun" w:hAnsi="Arial" w:cs="Arial"/>
                <w:snapToGrid/>
                <w:lang w:val="da" w:eastAsia="en-AU"/>
              </w:rPr>
              <w:t xml:space="preserve"> về phía trước và theo tầng, như các nhà hát và vũ đài</w:t>
            </w:r>
            <w:r w:rsidRPr="00D57E3D">
              <w:rPr>
                <w:rFonts w:ascii="Arial" w:eastAsia="SimSun" w:hAnsi="Arial" w:cs="Arial"/>
                <w:snapToGrid/>
                <w:lang w:val="da" w:eastAsia="en-AU"/>
              </w:rPr>
              <w:t xml:space="preserve">) có thể </w:t>
            </w:r>
            <w:r w:rsidR="006A4225" w:rsidRPr="00D57E3D">
              <w:rPr>
                <w:rFonts w:ascii="Arial" w:eastAsia="SimSun" w:hAnsi="Arial" w:cs="Arial"/>
                <w:snapToGrid/>
                <w:lang w:val="da" w:eastAsia="en-AU"/>
              </w:rPr>
              <w:t>có</w:t>
            </w:r>
            <w:r w:rsidRPr="00D57E3D">
              <w:rPr>
                <w:rFonts w:ascii="Arial" w:eastAsia="SimSun" w:hAnsi="Arial" w:cs="Arial"/>
                <w:snapToGrid/>
                <w:lang w:val="da" w:eastAsia="en-AU"/>
              </w:rPr>
              <w:t xml:space="preserve"> các sự kiện tới </w:t>
            </w:r>
            <w:r w:rsidR="006A4225" w:rsidRPr="00D57E3D">
              <w:rPr>
                <w:rFonts w:ascii="Arial" w:eastAsia="SimSun" w:hAnsi="Arial" w:cs="Arial"/>
                <w:snapToGrid/>
                <w:lang w:val="da" w:eastAsia="en-AU"/>
              </w:rPr>
              <w:t>65</w:t>
            </w:r>
            <w:r w:rsidRPr="00D57E3D">
              <w:rPr>
                <w:rFonts w:ascii="Arial" w:eastAsia="SimSun" w:hAnsi="Arial" w:cs="Arial"/>
                <w:snapToGrid/>
                <w:lang w:val="da" w:eastAsia="en-AU"/>
              </w:rPr>
              <w:t>% sức chứa, tới tối đa 1.</w:t>
            </w:r>
            <w:r w:rsidR="006A4225" w:rsidRPr="00D57E3D">
              <w:rPr>
                <w:rFonts w:ascii="Arial" w:eastAsia="SimSun" w:hAnsi="Arial" w:cs="Arial"/>
                <w:snapToGrid/>
                <w:lang w:val="da" w:eastAsia="en-AU"/>
              </w:rPr>
              <w:t>5</w:t>
            </w:r>
            <w:r w:rsidRPr="00D57E3D">
              <w:rPr>
                <w:rFonts w:ascii="Arial" w:eastAsia="SimSun" w:hAnsi="Arial" w:cs="Arial"/>
                <w:snapToGrid/>
                <w:lang w:val="da" w:eastAsia="en-AU"/>
              </w:rPr>
              <w:t xml:space="preserve">00 người, với điều kiện </w:t>
            </w:r>
            <w:r w:rsidR="00AB4D2F" w:rsidRPr="00D57E3D">
              <w:rPr>
                <w:rFonts w:ascii="Arial" w:eastAsia="SimSun" w:hAnsi="Arial" w:cs="Arial"/>
                <w:snapToGrid/>
                <w:lang w:val="da" w:eastAsia="en-AU"/>
              </w:rPr>
              <w:t xml:space="preserve">các sự kiện này </w:t>
            </w:r>
            <w:r w:rsidRPr="00D57E3D">
              <w:rPr>
                <w:rFonts w:ascii="Arial" w:eastAsia="SimSun" w:hAnsi="Arial" w:cs="Arial"/>
                <w:snapToGrid/>
                <w:lang w:val="da" w:eastAsia="en-AU"/>
              </w:rPr>
              <w:t xml:space="preserve">là </w:t>
            </w:r>
            <w:r w:rsidR="00AB4D2F" w:rsidRPr="00D57E3D">
              <w:rPr>
                <w:rFonts w:ascii="Arial" w:eastAsia="SimSun" w:hAnsi="Arial" w:cs="Arial"/>
                <w:snapToGrid/>
                <w:lang w:val="da" w:eastAsia="en-AU"/>
              </w:rPr>
              <w:t xml:space="preserve">có bán vé và xếp chỗ ngồi và </w:t>
            </w:r>
            <w:r w:rsidRPr="00D57E3D">
              <w:rPr>
                <w:rFonts w:ascii="Arial" w:eastAsia="SimSun" w:hAnsi="Arial" w:cs="Arial"/>
                <w:snapToGrid/>
                <w:lang w:val="da" w:eastAsia="en-AU"/>
              </w:rPr>
              <w:t xml:space="preserve">có </w:t>
            </w:r>
            <w:r w:rsidR="00AB4D2F" w:rsidRPr="00D57E3D">
              <w:rPr>
                <w:rFonts w:ascii="Arial" w:eastAsia="SimSun" w:hAnsi="Arial" w:cs="Arial"/>
                <w:snapToGrid/>
                <w:lang w:val="da" w:eastAsia="en-AU"/>
              </w:rPr>
              <w:t xml:space="preserve">một </w:t>
            </w:r>
            <w:r w:rsidRPr="00D57E3D">
              <w:rPr>
                <w:rFonts w:ascii="Arial" w:eastAsia="SimSun" w:hAnsi="Arial" w:cs="Arial"/>
                <w:snapToGrid/>
                <w:lang w:val="da" w:eastAsia="en-AU"/>
              </w:rPr>
              <w:t>COVID Safe Plan (Kế hoạch An toàn v</w:t>
            </w:r>
            <w:r w:rsidR="00AB4D2F" w:rsidRPr="00D57E3D">
              <w:rPr>
                <w:rFonts w:ascii="Arial" w:eastAsia="SimSun" w:hAnsi="Arial" w:cs="Arial"/>
                <w:snapToGrid/>
                <w:lang w:val="da" w:eastAsia="en-AU"/>
              </w:rPr>
              <w:t>ới</w:t>
            </w:r>
            <w:r w:rsidRPr="00D57E3D">
              <w:rPr>
                <w:rFonts w:ascii="Arial" w:eastAsia="SimSun" w:hAnsi="Arial" w:cs="Arial"/>
                <w:snapToGrid/>
                <w:lang w:val="da" w:eastAsia="en-AU"/>
              </w:rPr>
              <w:t xml:space="preserve"> COVID) </w:t>
            </w:r>
            <w:r w:rsidR="00AB4D2F" w:rsidRPr="00D57E3D">
              <w:rPr>
                <w:rFonts w:ascii="Arial" w:eastAsia="SimSun" w:hAnsi="Arial" w:cs="Arial"/>
                <w:snapToGrid/>
                <w:lang w:val="da" w:eastAsia="en-AU"/>
              </w:rPr>
              <w:t xml:space="preserve">được áp dụng </w:t>
            </w:r>
            <w:r w:rsidRPr="00D57E3D">
              <w:rPr>
                <w:rFonts w:ascii="Arial" w:eastAsia="SimSun" w:hAnsi="Arial" w:cs="Arial"/>
                <w:snapToGrid/>
                <w:lang w:val="da" w:eastAsia="en-AU"/>
              </w:rPr>
              <w:t>cho từng sự kiện.</w:t>
            </w:r>
          </w:p>
          <w:p w14:paraId="37F8F3BF" w14:textId="64D580BE" w:rsidR="009007D6" w:rsidRPr="00D57E3D" w:rsidRDefault="009007D6" w:rsidP="009007D6">
            <w:pPr>
              <w:numPr>
                <w:ilvl w:val="0"/>
                <w:numId w:val="38"/>
              </w:numPr>
              <w:tabs>
                <w:tab w:val="clear" w:pos="720"/>
              </w:tabs>
              <w:autoSpaceDE w:val="0"/>
              <w:autoSpaceDN w:val="0"/>
              <w:adjustRightInd w:val="0"/>
              <w:ind w:left="459"/>
              <w:rPr>
                <w:rFonts w:ascii="Arial" w:eastAsia="SimSun" w:hAnsi="Arial" w:cs="Arial"/>
                <w:snapToGrid/>
                <w:lang w:eastAsia="en-AU"/>
              </w:rPr>
            </w:pPr>
            <w:r w:rsidRPr="00D57E3D">
              <w:rPr>
                <w:rFonts w:ascii="Arial" w:eastAsia="SimSun" w:hAnsi="Arial" w:cs="Arial"/>
                <w:snapToGrid/>
                <w:lang w:val="da" w:eastAsia="en-AU"/>
              </w:rPr>
              <w:t xml:space="preserve">Các địa điểm ngoài trời khép kín có chỗ ngồi theo tầng cố định và các khán đài, có thể có tới tối đa </w:t>
            </w:r>
            <w:r w:rsidR="00AB4D2F" w:rsidRPr="00D57E3D">
              <w:rPr>
                <w:rFonts w:ascii="Arial" w:eastAsia="SimSun" w:hAnsi="Arial" w:cs="Arial"/>
                <w:snapToGrid/>
                <w:lang w:val="da" w:eastAsia="en-AU"/>
              </w:rPr>
              <w:t>65</w:t>
            </w:r>
            <w:r w:rsidRPr="00D57E3D">
              <w:rPr>
                <w:rFonts w:ascii="Arial" w:eastAsia="SimSun" w:hAnsi="Arial" w:cs="Arial"/>
                <w:snapToGrid/>
                <w:lang w:val="da" w:eastAsia="en-AU"/>
              </w:rPr>
              <w:t>% sức chứa, tới 1.</w:t>
            </w:r>
            <w:r w:rsidR="00AB4D2F" w:rsidRPr="00D57E3D">
              <w:rPr>
                <w:rFonts w:ascii="Arial" w:eastAsia="SimSun" w:hAnsi="Arial" w:cs="Arial"/>
                <w:snapToGrid/>
                <w:lang w:val="da" w:eastAsia="en-AU"/>
              </w:rPr>
              <w:t>5</w:t>
            </w:r>
            <w:r w:rsidRPr="00D57E3D">
              <w:rPr>
                <w:rFonts w:ascii="Arial" w:eastAsia="SimSun" w:hAnsi="Arial" w:cs="Arial"/>
                <w:snapToGrid/>
                <w:lang w:val="da" w:eastAsia="en-AU"/>
              </w:rPr>
              <w:t xml:space="preserve">00 </w:t>
            </w:r>
            <w:r w:rsidRPr="00D57E3D">
              <w:rPr>
                <w:rFonts w:ascii="Arial" w:eastAsia="SimSun" w:hAnsi="Arial" w:cs="Arial"/>
                <w:snapToGrid/>
                <w:lang w:val="da" w:eastAsia="en-AU"/>
              </w:rPr>
              <w:lastRenderedPageBreak/>
              <w:t>người</w:t>
            </w:r>
            <w:r w:rsidR="00FE3F33" w:rsidRPr="00D57E3D">
              <w:rPr>
                <w:rFonts w:ascii="Arial" w:eastAsia="SimSun" w:hAnsi="Arial" w:cs="Arial"/>
                <w:snapToGrid/>
                <w:lang w:val="da" w:eastAsia="en-AU"/>
              </w:rPr>
              <w:t>, với điều kiện các sự kiện này là có bán vé và xếp chỗ ngồi và có một COVID Safe Plan (Kế hoạch An toàn với COVID) được áp dụng cho từng sự kiện</w:t>
            </w:r>
            <w:r w:rsidRPr="00D57E3D">
              <w:rPr>
                <w:rFonts w:ascii="Arial" w:eastAsia="SimSun" w:hAnsi="Arial" w:cs="Arial"/>
                <w:snapToGrid/>
                <w:lang w:val="da" w:eastAsia="en-AU"/>
              </w:rPr>
              <w:t>.</w:t>
            </w:r>
          </w:p>
          <w:p w14:paraId="19AE8561" w14:textId="08C79E20" w:rsidR="00197E95" w:rsidRPr="00D57E3D" w:rsidRDefault="009007D6" w:rsidP="00197E95">
            <w:pPr>
              <w:numPr>
                <w:ilvl w:val="0"/>
                <w:numId w:val="38"/>
              </w:numPr>
              <w:tabs>
                <w:tab w:val="clear" w:pos="720"/>
              </w:tabs>
              <w:autoSpaceDE w:val="0"/>
              <w:autoSpaceDN w:val="0"/>
              <w:adjustRightInd w:val="0"/>
              <w:ind w:left="459"/>
              <w:rPr>
                <w:rFonts w:ascii="Arial" w:eastAsia="SimSun" w:hAnsi="Arial" w:cs="Arial"/>
                <w:snapToGrid/>
                <w:lang w:eastAsia="en-AU"/>
              </w:rPr>
            </w:pPr>
            <w:r w:rsidRPr="00D57E3D">
              <w:rPr>
                <w:rFonts w:ascii="Arial" w:eastAsia="SimSun" w:hAnsi="Arial" w:cs="Arial"/>
                <w:snapToGrid/>
                <w:lang w:val="da" w:eastAsia="en-AU"/>
              </w:rPr>
              <w:t xml:space="preserve">Sân vận động GIO </w:t>
            </w:r>
            <w:r w:rsidR="002743A3" w:rsidRPr="00D57E3D">
              <w:rPr>
                <w:rFonts w:ascii="Arial" w:eastAsia="SimSun" w:hAnsi="Arial" w:cs="Arial"/>
                <w:snapToGrid/>
                <w:lang w:eastAsia="en-AU"/>
              </w:rPr>
              <w:t>Stadium</w:t>
            </w:r>
            <w:r w:rsidR="002743A3" w:rsidRPr="00D57E3D">
              <w:rPr>
                <w:rFonts w:ascii="Arial" w:eastAsia="SimSun" w:hAnsi="Arial" w:cs="Arial"/>
                <w:snapToGrid/>
                <w:lang w:val="da" w:eastAsia="en-AU"/>
              </w:rPr>
              <w:t xml:space="preserve"> </w:t>
            </w:r>
            <w:r w:rsidRPr="00D57E3D">
              <w:rPr>
                <w:rFonts w:ascii="Arial" w:eastAsia="SimSun" w:hAnsi="Arial" w:cs="Arial"/>
                <w:snapToGrid/>
                <w:lang w:val="da" w:eastAsia="en-AU"/>
              </w:rPr>
              <w:t xml:space="preserve">và </w:t>
            </w:r>
            <w:r w:rsidR="002743A3" w:rsidRPr="00D57E3D">
              <w:rPr>
                <w:rFonts w:ascii="Arial" w:eastAsia="SimSun" w:hAnsi="Arial" w:cs="Arial"/>
                <w:snapToGrid/>
                <w:lang w:val="da" w:eastAsia="en-AU"/>
              </w:rPr>
              <w:t xml:space="preserve">Sân Bầu dục </w:t>
            </w:r>
            <w:r w:rsidRPr="00D57E3D">
              <w:rPr>
                <w:rFonts w:ascii="Arial" w:eastAsia="SimSun" w:hAnsi="Arial" w:cs="Arial"/>
                <w:snapToGrid/>
                <w:lang w:val="da" w:eastAsia="en-AU"/>
              </w:rPr>
              <w:t xml:space="preserve">Manuka Oval có thể có tới </w:t>
            </w:r>
            <w:r w:rsidR="00197E95" w:rsidRPr="00D57E3D">
              <w:rPr>
                <w:rFonts w:ascii="Arial" w:eastAsia="SimSun" w:hAnsi="Arial" w:cs="Arial"/>
                <w:snapToGrid/>
                <w:lang w:val="da" w:eastAsia="en-AU"/>
              </w:rPr>
              <w:t>65</w:t>
            </w:r>
            <w:r w:rsidRPr="00D57E3D">
              <w:rPr>
                <w:rFonts w:ascii="Arial" w:eastAsia="SimSun" w:hAnsi="Arial" w:cs="Arial"/>
                <w:snapToGrid/>
                <w:lang w:val="da" w:eastAsia="en-AU"/>
              </w:rPr>
              <w:t xml:space="preserve">% sức chứa, với </w:t>
            </w:r>
            <w:r w:rsidR="00197E95" w:rsidRPr="00D57E3D">
              <w:rPr>
                <w:rFonts w:ascii="Arial" w:eastAsia="SimSun" w:hAnsi="Arial" w:cs="Arial"/>
                <w:snapToGrid/>
                <w:lang w:val="da" w:eastAsia="en-AU"/>
              </w:rPr>
              <w:t>với điều kiện các sự kiện này là có bán vé và xếp chỗ ngồi và có một COVID Safe Plan (Kế hoạch An toàn với COVID) được áp dụng cho từng sự kiện</w:t>
            </w:r>
            <w:r w:rsidRPr="00D57E3D">
              <w:rPr>
                <w:rFonts w:ascii="Arial" w:eastAsia="SimSun" w:hAnsi="Arial" w:cs="Arial"/>
                <w:snapToGrid/>
                <w:lang w:val="da" w:eastAsia="en-AU"/>
              </w:rPr>
              <w:t>.</w:t>
            </w:r>
          </w:p>
          <w:p w14:paraId="1A630540" w14:textId="6C3C7287" w:rsidR="003D76A4" w:rsidRPr="00D57E3D" w:rsidRDefault="003D76A4" w:rsidP="003D76A4">
            <w:pPr>
              <w:numPr>
                <w:ilvl w:val="0"/>
                <w:numId w:val="38"/>
              </w:numPr>
              <w:tabs>
                <w:tab w:val="clear" w:pos="720"/>
              </w:tabs>
              <w:autoSpaceDE w:val="0"/>
              <w:autoSpaceDN w:val="0"/>
              <w:adjustRightInd w:val="0"/>
              <w:ind w:left="459"/>
              <w:rPr>
                <w:rFonts w:ascii="Arial" w:eastAsia="SimSun" w:hAnsi="Arial" w:cs="Arial"/>
                <w:snapToGrid/>
                <w:lang w:eastAsia="en-AU"/>
              </w:rPr>
            </w:pPr>
            <w:r w:rsidRPr="00D57E3D">
              <w:rPr>
                <w:rFonts w:ascii="Arial" w:eastAsia="SimSun" w:hAnsi="Arial" w:cs="Arial"/>
                <w:snapToGrid/>
                <w:lang w:val="vi-VN" w:eastAsia="en-AU"/>
              </w:rPr>
              <w:t>Rạp chiếu phim và các phòng chiếu phim có thể bán vé tới 65% sức chứa của mỗi phòng chiếu, tới tối đa 500 người, với điều kiện họ đang sử dụng ứng dụng CBR để Đăng ký Đã Đến để thu thập các chi tiết liên lạc của khách hàng.</w:t>
            </w:r>
            <w:r w:rsidRPr="00D57E3D">
              <w:rPr>
                <w:rFonts w:ascii="Arial" w:eastAsia="SimSun" w:hAnsi="Arial" w:cs="Arial"/>
                <w:snapToGrid/>
                <w:lang w:eastAsia="en-AU"/>
              </w:rPr>
              <w:t xml:space="preserve"> </w:t>
            </w:r>
            <w:r w:rsidRPr="00D57E3D">
              <w:rPr>
                <w:rFonts w:ascii="Arial" w:eastAsia="SimSun" w:hAnsi="Arial" w:cs="Arial"/>
                <w:snapToGrid/>
                <w:lang w:val="vi-VN" w:eastAsia="en-AU"/>
              </w:rPr>
              <w:t>Nếu không, các rạp chiếu phim và các phòng chiếu phim phải tiếp tục hạn chế việc bán vé chỉ tới 50% sức chứa.</w:t>
            </w:r>
          </w:p>
          <w:p w14:paraId="021664D5" w14:textId="66028540" w:rsidR="003D76A4" w:rsidRPr="00D57E3D" w:rsidRDefault="003D76A4" w:rsidP="003D76A4">
            <w:pPr>
              <w:numPr>
                <w:ilvl w:val="0"/>
                <w:numId w:val="38"/>
              </w:numPr>
              <w:tabs>
                <w:tab w:val="clear" w:pos="720"/>
              </w:tabs>
              <w:autoSpaceDE w:val="0"/>
              <w:autoSpaceDN w:val="0"/>
              <w:adjustRightInd w:val="0"/>
              <w:ind w:left="459"/>
              <w:rPr>
                <w:rFonts w:ascii="Arial" w:eastAsia="SimSun" w:hAnsi="Arial" w:cs="Arial"/>
                <w:snapToGrid/>
                <w:lang w:eastAsia="en-AU"/>
              </w:rPr>
            </w:pPr>
            <w:r w:rsidRPr="00D57E3D">
              <w:rPr>
                <w:rFonts w:ascii="Arial" w:eastAsia="SimSun" w:hAnsi="Arial" w:cs="Arial"/>
                <w:snapToGrid/>
                <w:lang w:val="vi-VN" w:eastAsia="en-AU"/>
              </w:rPr>
              <w:t>Khách phải luôn ngồi trong lúc dùng rượu, bia trong các không gian trong nhà nhưng có thể đứng trong lúc ăn.</w:t>
            </w:r>
            <w:r w:rsidRPr="00D57E3D">
              <w:rPr>
                <w:rFonts w:ascii="Arial" w:eastAsia="SimSun" w:hAnsi="Arial" w:cs="Arial"/>
                <w:snapToGrid/>
                <w:lang w:eastAsia="en-AU"/>
              </w:rPr>
              <w:t xml:space="preserve"> </w:t>
            </w:r>
          </w:p>
          <w:p w14:paraId="5BB5CBD4" w14:textId="77777777" w:rsidR="00197E95" w:rsidRPr="00D57E3D" w:rsidRDefault="00197E95" w:rsidP="00197E95">
            <w:pPr>
              <w:autoSpaceDE w:val="0"/>
              <w:autoSpaceDN w:val="0"/>
              <w:adjustRightInd w:val="0"/>
              <w:rPr>
                <w:rFonts w:ascii="Arial" w:eastAsia="SimSun" w:hAnsi="Arial" w:cs="Arial"/>
                <w:snapToGrid/>
                <w:lang w:eastAsia="en-AU"/>
              </w:rPr>
            </w:pPr>
          </w:p>
          <w:p w14:paraId="6859754E" w14:textId="09BECAC9" w:rsidR="00197E95" w:rsidRPr="00D57E3D" w:rsidRDefault="003D76A4" w:rsidP="00197E95">
            <w:pPr>
              <w:autoSpaceDE w:val="0"/>
              <w:autoSpaceDN w:val="0"/>
              <w:adjustRightInd w:val="0"/>
              <w:rPr>
                <w:rFonts w:ascii="Arial" w:eastAsia="SimSun" w:hAnsi="Arial" w:cs="Arial"/>
                <w:b/>
                <w:bCs/>
                <w:snapToGrid/>
                <w:lang w:eastAsia="en-AU"/>
              </w:rPr>
            </w:pPr>
            <w:r w:rsidRPr="00D57E3D">
              <w:rPr>
                <w:rFonts w:ascii="Arial" w:eastAsia="SimSun" w:hAnsi="Arial" w:cs="Arial"/>
                <w:b/>
                <w:bCs/>
                <w:snapToGrid/>
                <w:lang w:val="vi-VN" w:eastAsia="en-AU"/>
              </w:rPr>
              <w:t>Các quy tắc sức chứa của địa điểm</w:t>
            </w:r>
          </w:p>
          <w:p w14:paraId="6D2F9E1A" w14:textId="77762F06" w:rsidR="00197E95" w:rsidRPr="00D57E3D" w:rsidRDefault="003D76A4" w:rsidP="00197E95">
            <w:pPr>
              <w:autoSpaceDE w:val="0"/>
              <w:autoSpaceDN w:val="0"/>
              <w:adjustRightInd w:val="0"/>
              <w:rPr>
                <w:rFonts w:ascii="Arial" w:eastAsia="SimSun" w:hAnsi="Arial" w:cs="Arial"/>
                <w:snapToGrid/>
                <w:lang w:eastAsia="en-AU"/>
              </w:rPr>
            </w:pPr>
            <w:r w:rsidRPr="00D57E3D">
              <w:rPr>
                <w:rFonts w:ascii="Arial" w:eastAsia="SimSun" w:hAnsi="Arial" w:cs="Arial"/>
                <w:snapToGrid/>
                <w:lang w:val="vi-VN" w:eastAsia="en-AU"/>
              </w:rPr>
              <w:t>Ba quy tắc sức chứa của địa điểm được áp dụng:</w:t>
            </w:r>
          </w:p>
          <w:p w14:paraId="5C7FB54F" w14:textId="0BF6E741" w:rsidR="003D76A4" w:rsidRPr="00D57E3D" w:rsidRDefault="003D76A4" w:rsidP="003D76A4">
            <w:pPr>
              <w:pStyle w:val="ListParagraph"/>
              <w:numPr>
                <w:ilvl w:val="0"/>
                <w:numId w:val="42"/>
              </w:numPr>
              <w:autoSpaceDE w:val="0"/>
              <w:autoSpaceDN w:val="0"/>
              <w:adjustRightInd w:val="0"/>
              <w:rPr>
                <w:rFonts w:ascii="Arial" w:eastAsia="SimSun" w:hAnsi="Arial" w:cs="Arial"/>
                <w:b/>
                <w:bCs/>
                <w:snapToGrid/>
                <w:lang w:eastAsia="en-AU"/>
              </w:rPr>
            </w:pPr>
            <w:r w:rsidRPr="00D57E3D">
              <w:rPr>
                <w:rFonts w:ascii="Arial" w:eastAsia="SimSun" w:hAnsi="Arial" w:cs="Arial"/>
                <w:b/>
                <w:bCs/>
                <w:snapToGrid/>
                <w:lang w:val="vi-VN" w:eastAsia="en-AU"/>
              </w:rPr>
              <w:t>Lựa chọn 1:</w:t>
            </w:r>
            <w:r w:rsidRPr="00D57E3D">
              <w:rPr>
                <w:rFonts w:ascii="Arial" w:eastAsia="SimSun" w:hAnsi="Arial" w:cs="Arial"/>
                <w:bCs/>
                <w:snapToGrid/>
                <w:lang w:val="vi-VN" w:eastAsia="en-AU"/>
              </w:rPr>
              <w:t xml:space="preserve"> 25 người (không bao gồm nhân viên) trên toàn bộ địa điểm.</w:t>
            </w:r>
          </w:p>
          <w:p w14:paraId="310E53FD" w14:textId="6D09F67B" w:rsidR="003D76A4" w:rsidRPr="00D57E3D" w:rsidRDefault="003D76A4" w:rsidP="003D76A4">
            <w:pPr>
              <w:numPr>
                <w:ilvl w:val="0"/>
                <w:numId w:val="40"/>
              </w:numPr>
              <w:autoSpaceDE w:val="0"/>
              <w:autoSpaceDN w:val="0"/>
              <w:adjustRightInd w:val="0"/>
              <w:rPr>
                <w:rFonts w:ascii="Arial" w:eastAsia="SimSun" w:hAnsi="Arial" w:cs="Arial"/>
                <w:b/>
                <w:bCs/>
                <w:snapToGrid/>
                <w:lang w:eastAsia="en-AU"/>
              </w:rPr>
            </w:pPr>
            <w:r w:rsidRPr="00D57E3D">
              <w:rPr>
                <w:rFonts w:ascii="Arial" w:eastAsia="SimSun" w:hAnsi="Arial" w:cs="Arial"/>
                <w:b/>
                <w:bCs/>
                <w:snapToGrid/>
                <w:lang w:val="vi-VN" w:eastAsia="en-AU"/>
              </w:rPr>
              <w:t>Lựa chọn 2: Trong trường hợp ứng dụng CBR để Đăng ký Đến được sử dụng</w:t>
            </w:r>
            <w:r w:rsidR="002743A3" w:rsidRPr="00D57E3D">
              <w:rPr>
                <w:rFonts w:ascii="Arial" w:eastAsia="SimSun" w:hAnsi="Arial" w:cs="Arial"/>
                <w:b/>
                <w:bCs/>
                <w:snapToGrid/>
                <w:lang w:val="en-US" w:eastAsia="en-AU"/>
              </w:rPr>
              <w:t>,</w:t>
            </w:r>
            <w:r w:rsidRPr="00D57E3D">
              <w:rPr>
                <w:rFonts w:ascii="Arial" w:eastAsia="SimSun" w:hAnsi="Arial" w:cs="Arial"/>
                <w:bCs/>
                <w:snapToGrid/>
                <w:lang w:val="vi-VN" w:eastAsia="en-AU"/>
              </w:rPr>
              <w:t xml:space="preserve"> địa điểm có thể có một người trên hai mét vuông diện tích sử dụng trong mỗi không gian trong nhà và ngoài trời (không bao gồm nhân viên), với tối đa 500 người cho mỗi không gian.</w:t>
            </w:r>
          </w:p>
          <w:p w14:paraId="63C7B8FF" w14:textId="3241CA1D" w:rsidR="003D76A4" w:rsidRPr="00D57E3D" w:rsidRDefault="003D76A4" w:rsidP="003D76A4">
            <w:pPr>
              <w:numPr>
                <w:ilvl w:val="0"/>
                <w:numId w:val="40"/>
              </w:numPr>
              <w:autoSpaceDE w:val="0"/>
              <w:autoSpaceDN w:val="0"/>
              <w:adjustRightInd w:val="0"/>
              <w:rPr>
                <w:rFonts w:ascii="Arial" w:eastAsia="SimSun" w:hAnsi="Arial" w:cs="Arial"/>
                <w:b/>
                <w:bCs/>
                <w:snapToGrid/>
                <w:lang w:eastAsia="en-AU"/>
              </w:rPr>
            </w:pPr>
            <w:r w:rsidRPr="00D57E3D">
              <w:rPr>
                <w:rFonts w:ascii="Arial" w:eastAsia="SimSun" w:hAnsi="Arial" w:cs="Arial"/>
                <w:b/>
                <w:bCs/>
                <w:snapToGrid/>
                <w:lang w:val="vi-VN" w:eastAsia="en-AU"/>
              </w:rPr>
              <w:t>Lựa chọn 3: Trong trường hợp ứng dụng CBR để Đăng ký Đã Đến KHÔNG được sử dụng</w:t>
            </w:r>
            <w:r w:rsidR="002743A3" w:rsidRPr="00D57E3D">
              <w:rPr>
                <w:rFonts w:ascii="Arial" w:eastAsia="SimSun" w:hAnsi="Arial" w:cs="Arial"/>
                <w:b/>
                <w:bCs/>
                <w:snapToGrid/>
                <w:lang w:val="en-US" w:eastAsia="en-AU"/>
              </w:rPr>
              <w:t>,</w:t>
            </w:r>
            <w:r w:rsidRPr="00D57E3D">
              <w:rPr>
                <w:rFonts w:ascii="Arial" w:eastAsia="SimSun" w:hAnsi="Arial" w:cs="Arial"/>
                <w:bCs/>
                <w:snapToGrid/>
                <w:lang w:val="vi-VN" w:eastAsia="en-AU"/>
              </w:rPr>
              <w:t xml:space="preserve"> địa điểm có thể có một người trên bốn mét vuông diện tích sử dụng trong mỗi không gian trong nhà và một người trên hai mét vuông diện tích sử dụng trong mỗi ngoài trời (không bao gồm nhân viên), với tối đa 500 người cho mỗi không gian.</w:t>
            </w:r>
          </w:p>
          <w:p w14:paraId="0D6B4622" w14:textId="78BD4355" w:rsidR="00F9123E" w:rsidRPr="00D57E3D" w:rsidRDefault="00F9123E" w:rsidP="00F9123E">
            <w:pPr>
              <w:numPr>
                <w:ilvl w:val="0"/>
                <w:numId w:val="40"/>
              </w:numPr>
              <w:autoSpaceDE w:val="0"/>
              <w:autoSpaceDN w:val="0"/>
              <w:adjustRightInd w:val="0"/>
              <w:rPr>
                <w:rFonts w:ascii="Arial" w:eastAsia="SimSun" w:hAnsi="Arial" w:cs="Arial"/>
                <w:snapToGrid/>
                <w:lang w:eastAsia="en-AU"/>
              </w:rPr>
            </w:pPr>
            <w:r w:rsidRPr="00D57E3D">
              <w:rPr>
                <w:rFonts w:ascii="Arial" w:eastAsia="SimSun" w:hAnsi="Arial" w:cs="Arial"/>
                <w:snapToGrid/>
                <w:lang w:val="vi-VN" w:eastAsia="en-AU"/>
              </w:rPr>
              <w:t xml:space="preserve">Các doanh vụ không được phép vượt quá giới hạn </w:t>
            </w:r>
            <w:r w:rsidRPr="00D57E3D">
              <w:rPr>
                <w:rFonts w:ascii="Arial" w:eastAsia="SimSun" w:hAnsi="Arial" w:cs="Arial"/>
                <w:lang w:val="vi-VN" w:eastAsia="en-AU"/>
              </w:rPr>
              <w:t xml:space="preserve">sức chứa được áp dụng theo tiêu chuẩn đối với nơi kinh doanh </w:t>
            </w:r>
            <w:r w:rsidRPr="00D57E3D">
              <w:rPr>
                <w:rFonts w:ascii="Arial" w:eastAsia="SimSun" w:hAnsi="Arial" w:cs="Arial"/>
                <w:lang w:val="vi-VN" w:eastAsia="en-AU"/>
              </w:rPr>
              <w:lastRenderedPageBreak/>
              <w:t>rượu hay nguy cơ hỏa hoạn do số lượng người có mặt và các điều kiện được quy định của địa điểm.</w:t>
            </w:r>
          </w:p>
          <w:p w14:paraId="0FE1B1B2" w14:textId="7961BA87" w:rsidR="009007D6" w:rsidRPr="00D57E3D" w:rsidRDefault="009007D6" w:rsidP="00D209FA">
            <w:pPr>
              <w:autoSpaceDE w:val="0"/>
              <w:autoSpaceDN w:val="0"/>
              <w:adjustRightInd w:val="0"/>
              <w:ind w:left="720"/>
              <w:rPr>
                <w:rFonts w:ascii="Arial" w:eastAsia="SimSun" w:hAnsi="Arial" w:cs="Arial"/>
                <w:snapToGrid/>
                <w:lang w:eastAsia="en-AU"/>
              </w:rPr>
            </w:pPr>
          </w:p>
        </w:tc>
      </w:tr>
    </w:tbl>
    <w:p w14:paraId="5DB7BA70" w14:textId="77777777" w:rsidR="00D57E3D" w:rsidRDefault="00D57E3D" w:rsidP="00D57E3D">
      <w:pPr>
        <w:rPr>
          <w:rFonts w:asciiTheme="minorBidi" w:eastAsia="Arial Unicode MS" w:hAnsiTheme="minorBidi" w:cstheme="minorBidi"/>
        </w:rPr>
      </w:pPr>
    </w:p>
    <w:p w14:paraId="6473985E" w14:textId="77777777" w:rsidR="00F76DAC" w:rsidRDefault="00F76DAC" w:rsidP="006C19F5">
      <w:pPr>
        <w:ind w:left="-426"/>
        <w:rPr>
          <w:rFonts w:asciiTheme="minorBidi" w:eastAsia="Arial Unicode MS" w:hAnsiTheme="minorBidi" w:cstheme="minorBidi"/>
        </w:rPr>
      </w:pPr>
    </w:p>
    <w:tbl>
      <w:tblPr>
        <w:tblW w:w="146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343"/>
      </w:tblGrid>
      <w:tr w:rsidR="009007D6" w:rsidRPr="006A48A7" w14:paraId="0C714718" w14:textId="1CF24070" w:rsidTr="00EA52A4">
        <w:trPr>
          <w:trHeight w:val="589"/>
        </w:trPr>
        <w:tc>
          <w:tcPr>
            <w:tcW w:w="7343" w:type="dxa"/>
            <w:shd w:val="clear" w:color="auto" w:fill="auto"/>
            <w:vAlign w:val="center"/>
          </w:tcPr>
          <w:p w14:paraId="41A93B78" w14:textId="77777777" w:rsidR="009007D6" w:rsidRPr="00114677" w:rsidRDefault="009007D6" w:rsidP="009007D6">
            <w:p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b/>
                <w:bCs/>
                <w:snapToGrid/>
                <w:lang w:eastAsia="en-AU"/>
              </w:rPr>
              <w:t>What stays the same</w:t>
            </w:r>
          </w:p>
        </w:tc>
        <w:tc>
          <w:tcPr>
            <w:tcW w:w="7343" w:type="dxa"/>
            <w:vAlign w:val="center"/>
          </w:tcPr>
          <w:p w14:paraId="149EC921" w14:textId="214BF39E" w:rsidR="009007D6" w:rsidRPr="009E4A57" w:rsidRDefault="009007D6" w:rsidP="009007D6">
            <w:pPr>
              <w:autoSpaceDE w:val="0"/>
              <w:autoSpaceDN w:val="0"/>
              <w:adjustRightInd w:val="0"/>
              <w:jc w:val="both"/>
              <w:rPr>
                <w:rFonts w:asciiTheme="minorBidi" w:eastAsia="SimSun" w:hAnsiTheme="minorBidi" w:cstheme="minorBidi"/>
                <w:b/>
                <w:bCs/>
                <w:snapToGrid/>
                <w:lang w:eastAsia="en-AU"/>
              </w:rPr>
            </w:pPr>
            <w:r w:rsidRPr="00715E86">
              <w:rPr>
                <w:rFonts w:asciiTheme="minorBidi" w:eastAsia="SimSun" w:hAnsiTheme="minorBidi" w:cstheme="minorBidi"/>
                <w:b/>
                <w:bCs/>
                <w:snapToGrid/>
                <w:lang w:val="da" w:eastAsia="en-AU"/>
              </w:rPr>
              <w:t>Những gì không thay đổi</w:t>
            </w:r>
          </w:p>
        </w:tc>
      </w:tr>
      <w:tr w:rsidR="009007D6" w:rsidRPr="006A48A7" w14:paraId="5325B9FA" w14:textId="2A96B28F" w:rsidTr="00D57E3D">
        <w:trPr>
          <w:trHeight w:val="838"/>
        </w:trPr>
        <w:tc>
          <w:tcPr>
            <w:tcW w:w="7343" w:type="dxa"/>
            <w:shd w:val="clear" w:color="auto" w:fill="auto"/>
            <w:vAlign w:val="center"/>
          </w:tcPr>
          <w:p w14:paraId="70C12042" w14:textId="6DB8E37E" w:rsidR="009007D6" w:rsidRPr="00114677" w:rsidRDefault="009007D6" w:rsidP="009007D6">
            <w:p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All previous requirements under </w:t>
            </w:r>
            <w:r w:rsidRPr="009E4A57">
              <w:rPr>
                <w:rFonts w:asciiTheme="minorBidi" w:eastAsia="SimSun" w:hAnsiTheme="minorBidi" w:cstheme="minorBidi"/>
                <w:b/>
                <w:bCs/>
                <w:snapToGrid/>
                <w:lang w:eastAsia="en-AU"/>
              </w:rPr>
              <w:t>Step 3.</w:t>
            </w:r>
            <w:r>
              <w:rPr>
                <w:rFonts w:asciiTheme="minorBidi" w:eastAsia="SimSun" w:hAnsiTheme="minorBidi" w:cstheme="minorBidi"/>
                <w:b/>
                <w:bCs/>
                <w:snapToGrid/>
                <w:lang w:eastAsia="en-AU"/>
              </w:rPr>
              <w:t>2</w:t>
            </w:r>
            <w:r w:rsidRPr="009E4A57">
              <w:rPr>
                <w:rFonts w:asciiTheme="minorBidi" w:eastAsia="SimSun" w:hAnsiTheme="minorBidi" w:cstheme="minorBidi"/>
                <w:snapToGrid/>
                <w:lang w:eastAsia="en-AU"/>
              </w:rPr>
              <w:t> remain in place, in particular:</w:t>
            </w:r>
          </w:p>
        </w:tc>
        <w:tc>
          <w:tcPr>
            <w:tcW w:w="7343" w:type="dxa"/>
            <w:vAlign w:val="center"/>
          </w:tcPr>
          <w:p w14:paraId="724CDAEF" w14:textId="3492191F" w:rsidR="009007D6" w:rsidRPr="009E4A57" w:rsidRDefault="009007D6" w:rsidP="00FE3F33">
            <w:pPr>
              <w:autoSpaceDE w:val="0"/>
              <w:autoSpaceDN w:val="0"/>
              <w:adjustRightInd w:val="0"/>
              <w:jc w:val="both"/>
              <w:rPr>
                <w:rFonts w:asciiTheme="minorBidi" w:eastAsia="SimSun" w:hAnsiTheme="minorBidi" w:cstheme="minorBidi"/>
                <w:snapToGrid/>
                <w:lang w:eastAsia="en-AU"/>
              </w:rPr>
            </w:pPr>
            <w:r w:rsidRPr="00715E86">
              <w:rPr>
                <w:rFonts w:asciiTheme="minorBidi" w:eastAsia="SimSun" w:hAnsiTheme="minorBidi" w:cstheme="minorBidi"/>
                <w:snapToGrid/>
                <w:lang w:val="da" w:eastAsia="en-AU"/>
              </w:rPr>
              <w:t xml:space="preserve">Tất cả các đòi hỏi trước kia theo </w:t>
            </w:r>
            <w:r w:rsidRPr="00715E86">
              <w:rPr>
                <w:rFonts w:asciiTheme="minorBidi" w:eastAsia="SimSun" w:hAnsiTheme="minorBidi" w:cstheme="minorBidi"/>
                <w:b/>
                <w:snapToGrid/>
                <w:lang w:val="da" w:eastAsia="en-AU"/>
              </w:rPr>
              <w:t>Bước 3.</w:t>
            </w:r>
            <w:r w:rsidR="00FE3F33">
              <w:rPr>
                <w:rFonts w:asciiTheme="minorBidi" w:eastAsia="SimSun" w:hAnsiTheme="minorBidi" w:cstheme="minorBidi"/>
                <w:b/>
                <w:snapToGrid/>
                <w:lang w:val="da" w:eastAsia="en-AU"/>
              </w:rPr>
              <w:t>2</w:t>
            </w:r>
            <w:r w:rsidRPr="00715E86">
              <w:rPr>
                <w:rFonts w:asciiTheme="minorBidi" w:eastAsia="SimSun" w:hAnsiTheme="minorBidi" w:cstheme="minorBidi"/>
                <w:snapToGrid/>
                <w:lang w:val="da" w:eastAsia="en-AU"/>
              </w:rPr>
              <w:t xml:space="preserve"> tiếp tục được áp dụng, cụ thể:</w:t>
            </w:r>
          </w:p>
        </w:tc>
      </w:tr>
      <w:tr w:rsidR="009007D6" w:rsidRPr="006A48A7" w14:paraId="53C1B89C" w14:textId="0977EB81" w:rsidTr="00D57E3D">
        <w:trPr>
          <w:trHeight w:val="3260"/>
        </w:trPr>
        <w:tc>
          <w:tcPr>
            <w:tcW w:w="7343" w:type="dxa"/>
            <w:shd w:val="clear" w:color="auto" w:fill="auto"/>
            <w:vAlign w:val="center"/>
          </w:tcPr>
          <w:p w14:paraId="07A6AA1A" w14:textId="77777777" w:rsidR="00FE3F33" w:rsidRDefault="009007D6" w:rsidP="00FE3F33">
            <w:pPr>
              <w:numPr>
                <w:ilvl w:val="0"/>
                <w:numId w:val="39"/>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 xml:space="preserve">No limit on household </w:t>
            </w:r>
            <w:r>
              <w:rPr>
                <w:rFonts w:asciiTheme="minorBidi" w:eastAsia="SimSun" w:hAnsiTheme="minorBidi" w:cstheme="minorBidi"/>
                <w:snapToGrid/>
                <w:lang w:eastAsia="en-AU"/>
              </w:rPr>
              <w:t>gatherings.</w:t>
            </w:r>
          </w:p>
          <w:p w14:paraId="7CFB3BD1" w14:textId="606B034B" w:rsidR="009007D6" w:rsidRPr="00AA4476" w:rsidRDefault="009007D6" w:rsidP="009007D6">
            <w:pPr>
              <w:numPr>
                <w:ilvl w:val="0"/>
                <w:numId w:val="39"/>
              </w:numPr>
              <w:autoSpaceDE w:val="0"/>
              <w:autoSpaceDN w:val="0"/>
              <w:adjustRightInd w:val="0"/>
              <w:rPr>
                <w:rFonts w:asciiTheme="minorBidi" w:eastAsia="SimSun" w:hAnsiTheme="minorBidi" w:cstheme="minorBidi"/>
                <w:snapToGrid/>
                <w:lang w:eastAsia="en-AU"/>
              </w:rPr>
            </w:pPr>
            <w:r w:rsidRPr="00FE3F33">
              <w:rPr>
                <w:rFonts w:asciiTheme="minorBidi" w:eastAsia="SimSun" w:hAnsiTheme="minorBidi" w:cstheme="minorBidi"/>
                <w:snapToGrid/>
                <w:lang w:eastAsia="en-AU"/>
              </w:rPr>
              <w:t xml:space="preserve">All gatherings can have up to 500 people. To hold gatherings greater than 500, an exemption in accordance with the </w:t>
            </w:r>
            <w:hyperlink r:id="rId15" w:history="1">
              <w:r w:rsidRPr="00FE3F33">
                <w:rPr>
                  <w:rStyle w:val="Hyperlink"/>
                  <w:rFonts w:asciiTheme="minorBidi" w:eastAsia="SimSun" w:hAnsiTheme="minorBidi" w:cstheme="minorBidi"/>
                  <w:snapToGrid/>
                  <w:lang w:eastAsia="en-AU"/>
                </w:rPr>
                <w:t>COVID Safe Event Protocol</w:t>
              </w:r>
            </w:hyperlink>
            <w:r w:rsidR="00FE3F33" w:rsidRPr="00FE3F33">
              <w:rPr>
                <w:rFonts w:asciiTheme="minorBidi" w:eastAsia="SimSun" w:hAnsiTheme="minorBidi" w:cstheme="minorBidi"/>
                <w:snapToGrid/>
                <w:lang w:eastAsia="en-AU"/>
              </w:rPr>
              <w:t xml:space="preserve"> is </w:t>
            </w:r>
            <w:proofErr w:type="spellStart"/>
            <w:r w:rsidR="00FE3F33" w:rsidRPr="00FE3F33">
              <w:rPr>
                <w:rFonts w:asciiTheme="minorBidi" w:eastAsia="SimSun" w:hAnsiTheme="minorBidi" w:cstheme="minorBidi"/>
                <w:snapToGrid/>
                <w:lang w:eastAsia="en-AU"/>
              </w:rPr>
              <w:t>required.</w:t>
            </w:r>
            <w:r w:rsidRPr="00AA4476">
              <w:rPr>
                <w:rFonts w:asciiTheme="minorBidi" w:eastAsia="SimSun" w:hAnsiTheme="minorBidi" w:cstheme="minorBidi"/>
                <w:snapToGrid/>
                <w:lang w:eastAsia="en-AU"/>
              </w:rPr>
              <w:t>Patrons</w:t>
            </w:r>
            <w:proofErr w:type="spellEnd"/>
            <w:r w:rsidRPr="00AA4476">
              <w:rPr>
                <w:rFonts w:asciiTheme="minorBidi" w:eastAsia="SimSun" w:hAnsiTheme="minorBidi" w:cstheme="minorBidi"/>
                <w:snapToGrid/>
                <w:lang w:eastAsia="en-AU"/>
              </w:rPr>
              <w:t xml:space="preserve"> can stand while eating and drinking in outdoor spaces but must continue to be seated indoors if they are consuming alcohol.</w:t>
            </w:r>
          </w:p>
          <w:p w14:paraId="2B0CF0C7" w14:textId="7E9E58DB" w:rsidR="009007D6" w:rsidRPr="00EE0F86" w:rsidRDefault="009007D6" w:rsidP="009007D6">
            <w:pPr>
              <w:numPr>
                <w:ilvl w:val="0"/>
                <w:numId w:val="39"/>
              </w:numPr>
              <w:autoSpaceDE w:val="0"/>
              <w:autoSpaceDN w:val="0"/>
              <w:adjustRightInd w:val="0"/>
              <w:rPr>
                <w:rFonts w:asciiTheme="minorBidi" w:eastAsia="SimSun" w:hAnsiTheme="minorBidi" w:cstheme="minorBidi"/>
                <w:snapToGrid/>
                <w:lang w:eastAsia="en-AU"/>
              </w:rPr>
            </w:pPr>
            <w:r w:rsidRPr="00AA4476">
              <w:rPr>
                <w:rFonts w:asciiTheme="minorBidi" w:eastAsia="SimSun" w:hAnsiTheme="minorBidi" w:cstheme="minorBidi"/>
                <w:snapToGrid/>
                <w:lang w:eastAsia="en-AU"/>
              </w:rPr>
              <w:t>No temporary modifications can be made to venues.</w:t>
            </w:r>
          </w:p>
          <w:p w14:paraId="1DD9920F" w14:textId="3F5B4258" w:rsidR="009007D6" w:rsidRPr="009E4A57" w:rsidRDefault="009007D6" w:rsidP="009007D6">
            <w:pPr>
              <w:numPr>
                <w:ilvl w:val="0"/>
                <w:numId w:val="39"/>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All venues, facilities and businesses must clearly display occupancy allowance at the entrance to the venue and each individual usable space, where separate spaces exist.</w:t>
            </w:r>
          </w:p>
          <w:p w14:paraId="3CBD23BE" w14:textId="2CC80F8B" w:rsidR="009007D6" w:rsidRDefault="009007D6" w:rsidP="009007D6">
            <w:pPr>
              <w:numPr>
                <w:ilvl w:val="0"/>
                <w:numId w:val="39"/>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 xml:space="preserve">Where relevant, </w:t>
            </w:r>
            <w:r>
              <w:rPr>
                <w:rFonts w:asciiTheme="minorBidi" w:eastAsia="SimSun" w:hAnsiTheme="minorBidi" w:cstheme="minorBidi"/>
                <w:snapToGrid/>
                <w:lang w:eastAsia="en-AU"/>
              </w:rPr>
              <w:t xml:space="preserve">specific business categories are required to develop and follow a </w:t>
            </w:r>
            <w:hyperlink r:id="rId16" w:history="1">
              <w:r w:rsidRPr="00AA4476">
                <w:rPr>
                  <w:rStyle w:val="Hyperlink"/>
                  <w:rFonts w:asciiTheme="minorBidi" w:eastAsia="SimSun" w:hAnsiTheme="minorBidi" w:cstheme="minorBidi"/>
                  <w:snapToGrid/>
                  <w:lang w:eastAsia="en-AU"/>
                </w:rPr>
                <w:t>COVID Safety Plan</w:t>
              </w:r>
            </w:hyperlink>
            <w:r>
              <w:rPr>
                <w:rFonts w:asciiTheme="minorBidi" w:eastAsia="SimSun" w:hAnsiTheme="minorBidi" w:cstheme="minorBidi"/>
                <w:snapToGrid/>
                <w:lang w:eastAsia="en-AU"/>
              </w:rPr>
              <w:t xml:space="preserve">.  </w:t>
            </w:r>
          </w:p>
          <w:p w14:paraId="29F09630" w14:textId="3090298F" w:rsidR="009007D6" w:rsidRPr="00114677" w:rsidRDefault="009007D6" w:rsidP="009007D6">
            <w:pPr>
              <w:numPr>
                <w:ilvl w:val="0"/>
                <w:numId w:val="39"/>
              </w:numPr>
              <w:autoSpaceDE w:val="0"/>
              <w:autoSpaceDN w:val="0"/>
              <w:adjustRightInd w:val="0"/>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For further industry-specific information on restrictions currently in effect, refer to the </w:t>
            </w:r>
            <w:hyperlink r:id="rId17" w:history="1">
              <w:r w:rsidRPr="00EE0F86">
                <w:rPr>
                  <w:rStyle w:val="Hyperlink"/>
                  <w:rFonts w:asciiTheme="minorBidi" w:eastAsia="SimSun" w:hAnsiTheme="minorBidi" w:cstheme="minorBidi"/>
                  <w:snapToGrid/>
                  <w:lang w:eastAsia="en-AU"/>
                </w:rPr>
                <w:t>Business and Work sections</w:t>
              </w:r>
            </w:hyperlink>
            <w:r>
              <w:rPr>
                <w:rFonts w:asciiTheme="minorBidi" w:eastAsia="SimSun" w:hAnsiTheme="minorBidi" w:cstheme="minorBidi"/>
                <w:snapToGrid/>
                <w:lang w:eastAsia="en-AU"/>
              </w:rPr>
              <w:t xml:space="preserve">. </w:t>
            </w:r>
          </w:p>
        </w:tc>
        <w:tc>
          <w:tcPr>
            <w:tcW w:w="7343" w:type="dxa"/>
            <w:vAlign w:val="center"/>
          </w:tcPr>
          <w:p w14:paraId="26B8AC90" w14:textId="13962089" w:rsidR="009007D6" w:rsidRPr="00FE3F33" w:rsidRDefault="009007D6" w:rsidP="009007D6">
            <w:pPr>
              <w:numPr>
                <w:ilvl w:val="0"/>
                <w:numId w:val="39"/>
              </w:numPr>
              <w:tabs>
                <w:tab w:val="clear" w:pos="720"/>
              </w:tabs>
              <w:autoSpaceDE w:val="0"/>
              <w:autoSpaceDN w:val="0"/>
              <w:adjustRightInd w:val="0"/>
              <w:ind w:left="459"/>
              <w:rPr>
                <w:rFonts w:asciiTheme="minorBidi" w:eastAsia="SimSun" w:hAnsiTheme="minorBidi" w:cstheme="minorBidi"/>
                <w:snapToGrid/>
                <w:lang w:eastAsia="en-AU"/>
              </w:rPr>
            </w:pPr>
            <w:r w:rsidRPr="00715E86">
              <w:rPr>
                <w:rFonts w:asciiTheme="minorBidi" w:eastAsia="SimSun" w:hAnsiTheme="minorBidi" w:cstheme="minorBidi"/>
                <w:snapToGrid/>
                <w:lang w:val="da" w:eastAsia="en-AU"/>
              </w:rPr>
              <w:t xml:space="preserve">Không có giới hạn về </w:t>
            </w:r>
            <w:r w:rsidR="00FE3F33">
              <w:rPr>
                <w:rFonts w:asciiTheme="minorBidi" w:eastAsia="SimSun" w:hAnsiTheme="minorBidi" w:cstheme="minorBidi"/>
                <w:snapToGrid/>
                <w:lang w:val="da" w:eastAsia="en-AU"/>
              </w:rPr>
              <w:t>các cuộc tụ họp của</w:t>
            </w:r>
            <w:r w:rsidRPr="00715E86">
              <w:rPr>
                <w:rFonts w:asciiTheme="minorBidi" w:eastAsia="SimSun" w:hAnsiTheme="minorBidi" w:cstheme="minorBidi"/>
                <w:snapToGrid/>
                <w:lang w:val="da" w:eastAsia="en-AU"/>
              </w:rPr>
              <w:t xml:space="preserve"> hộ gia đình.</w:t>
            </w:r>
          </w:p>
          <w:p w14:paraId="229CCCAE" w14:textId="48B664BE" w:rsidR="00853457" w:rsidRPr="00853457" w:rsidRDefault="00853457" w:rsidP="00853457">
            <w:pPr>
              <w:numPr>
                <w:ilvl w:val="0"/>
                <w:numId w:val="39"/>
              </w:numPr>
              <w:tabs>
                <w:tab w:val="clear" w:pos="720"/>
              </w:tabs>
              <w:autoSpaceDE w:val="0"/>
              <w:autoSpaceDN w:val="0"/>
              <w:adjustRightInd w:val="0"/>
              <w:ind w:left="459"/>
              <w:rPr>
                <w:rFonts w:asciiTheme="minorBidi" w:eastAsia="SimSun" w:hAnsiTheme="minorBidi" w:cstheme="minorBidi"/>
                <w:snapToGrid/>
                <w:lang w:eastAsia="en-AU"/>
              </w:rPr>
            </w:pPr>
            <w:r w:rsidRPr="00853457">
              <w:rPr>
                <w:rFonts w:asciiTheme="minorBidi" w:eastAsia="SimSun" w:hAnsiTheme="minorBidi" w:cstheme="minorBidi"/>
                <w:snapToGrid/>
                <w:lang w:val="vi-VN" w:eastAsia="en-AU"/>
              </w:rPr>
              <w:t>Tất cả các cuộc tụ họp có thể có tới 500 người.</w:t>
            </w:r>
            <w:r w:rsidRPr="00853457">
              <w:rPr>
                <w:rFonts w:asciiTheme="minorBidi" w:eastAsia="SimSun" w:hAnsiTheme="minorBidi" w:cstheme="minorBidi"/>
                <w:snapToGrid/>
                <w:lang w:eastAsia="en-AU"/>
              </w:rPr>
              <w:t xml:space="preserve"> </w:t>
            </w:r>
            <w:r w:rsidRPr="00853457">
              <w:rPr>
                <w:rFonts w:asciiTheme="minorBidi" w:eastAsia="SimSun" w:hAnsiTheme="minorBidi" w:cstheme="minorBidi"/>
                <w:snapToGrid/>
                <w:lang w:val="vi-VN" w:eastAsia="en-AU"/>
              </w:rPr>
              <w:t xml:space="preserve">Muốn tổ chức các cuộc tụ họp cho hơn 500 người, cần có sự miễn trừ tuân theo </w:t>
            </w:r>
            <w:r w:rsidR="00D57E3D">
              <w:fldChar w:fldCharType="begin"/>
            </w:r>
            <w:r w:rsidR="00D57E3D">
              <w:instrText xml:space="preserve"> HYPERLINK "https://www.covid19.act.gov.au/what-you-can-do/act-covid-safe-event-protocol/" </w:instrText>
            </w:r>
            <w:r w:rsidR="00D57E3D">
              <w:fldChar w:fldCharType="separate"/>
            </w:r>
            <w:r w:rsidRPr="00853457">
              <w:rPr>
                <w:rStyle w:val="Hyperlink"/>
                <w:rFonts w:asciiTheme="minorBidi" w:eastAsia="SimSun" w:hAnsiTheme="minorBidi" w:cstheme="minorBidi"/>
                <w:snapToGrid/>
                <w:lang w:val="vi-VN" w:eastAsia="en-AU"/>
              </w:rPr>
              <w:t>COVID Safe Event Protocol</w:t>
            </w:r>
            <w:r w:rsidR="00D57E3D">
              <w:rPr>
                <w:rStyle w:val="Hyperlink"/>
                <w:rFonts w:asciiTheme="minorBidi" w:eastAsia="SimSun" w:hAnsiTheme="minorBidi" w:cstheme="minorBidi"/>
                <w:snapToGrid/>
                <w:lang w:val="vi-VN" w:eastAsia="en-AU"/>
              </w:rPr>
              <w:fldChar w:fldCharType="end"/>
            </w:r>
            <w:r w:rsidRPr="00853457">
              <w:rPr>
                <w:rFonts w:asciiTheme="minorBidi" w:eastAsia="SimSun" w:hAnsiTheme="minorBidi" w:cstheme="minorBidi"/>
                <w:snapToGrid/>
                <w:lang w:val="vi-VN" w:eastAsia="en-AU"/>
              </w:rPr>
              <w:t>.</w:t>
            </w:r>
          </w:p>
          <w:p w14:paraId="041342F9" w14:textId="1843A059" w:rsidR="00853457" w:rsidRPr="00853457" w:rsidRDefault="00853457" w:rsidP="00853457">
            <w:pPr>
              <w:numPr>
                <w:ilvl w:val="0"/>
                <w:numId w:val="39"/>
              </w:numPr>
              <w:tabs>
                <w:tab w:val="clear" w:pos="720"/>
              </w:tabs>
              <w:autoSpaceDE w:val="0"/>
              <w:autoSpaceDN w:val="0"/>
              <w:adjustRightInd w:val="0"/>
              <w:ind w:left="459"/>
              <w:rPr>
                <w:rFonts w:asciiTheme="minorBidi" w:eastAsia="SimSun" w:hAnsiTheme="minorBidi" w:cstheme="minorBidi"/>
                <w:snapToGrid/>
                <w:lang w:eastAsia="en-AU"/>
              </w:rPr>
            </w:pPr>
            <w:r w:rsidRPr="00853457">
              <w:rPr>
                <w:rFonts w:asciiTheme="minorBidi" w:eastAsia="SimSun" w:hAnsiTheme="minorBidi" w:cstheme="minorBidi"/>
                <w:snapToGrid/>
                <w:lang w:val="vi-VN" w:eastAsia="en-AU"/>
              </w:rPr>
              <w:t>Khách có thể đứng trong lúc ăn và uống trong các không gian ngoài trời nhưng phải tiếp tục ngồi trong nhà nếu họ dùng rượu, bia.</w:t>
            </w:r>
          </w:p>
          <w:p w14:paraId="0D03A14B" w14:textId="756B2935" w:rsidR="00853457" w:rsidRPr="00853457" w:rsidRDefault="00853457" w:rsidP="00853457">
            <w:pPr>
              <w:numPr>
                <w:ilvl w:val="0"/>
                <w:numId w:val="39"/>
              </w:numPr>
              <w:tabs>
                <w:tab w:val="clear" w:pos="720"/>
              </w:tabs>
              <w:autoSpaceDE w:val="0"/>
              <w:autoSpaceDN w:val="0"/>
              <w:adjustRightInd w:val="0"/>
              <w:ind w:left="459"/>
              <w:rPr>
                <w:rFonts w:asciiTheme="minorBidi" w:eastAsia="SimSun" w:hAnsiTheme="minorBidi" w:cstheme="minorBidi"/>
                <w:snapToGrid/>
                <w:lang w:eastAsia="en-AU"/>
              </w:rPr>
            </w:pPr>
            <w:r w:rsidRPr="00853457">
              <w:rPr>
                <w:rFonts w:asciiTheme="minorBidi" w:eastAsia="SimSun" w:hAnsiTheme="minorBidi" w:cstheme="minorBidi"/>
                <w:snapToGrid/>
                <w:lang w:val="vi-VN" w:eastAsia="en-AU"/>
              </w:rPr>
              <w:t>Không được phép có những thay đổi tạm thời đối với địa điểm.</w:t>
            </w:r>
          </w:p>
          <w:p w14:paraId="15C0DAA5" w14:textId="77777777" w:rsidR="009007D6" w:rsidRPr="00715E86" w:rsidRDefault="009007D6" w:rsidP="009007D6">
            <w:pPr>
              <w:numPr>
                <w:ilvl w:val="0"/>
                <w:numId w:val="39"/>
              </w:numPr>
              <w:tabs>
                <w:tab w:val="clear" w:pos="720"/>
              </w:tabs>
              <w:autoSpaceDE w:val="0"/>
              <w:autoSpaceDN w:val="0"/>
              <w:adjustRightInd w:val="0"/>
              <w:ind w:left="459"/>
              <w:rPr>
                <w:rFonts w:asciiTheme="minorBidi" w:eastAsia="SimSun" w:hAnsiTheme="minorBidi" w:cstheme="minorBidi"/>
                <w:snapToGrid/>
                <w:lang w:eastAsia="en-AU"/>
              </w:rPr>
            </w:pPr>
            <w:r w:rsidRPr="00715E86">
              <w:rPr>
                <w:rFonts w:asciiTheme="minorBidi" w:eastAsia="SimSun" w:hAnsiTheme="minorBidi" w:cstheme="minorBidi"/>
                <w:snapToGrid/>
                <w:lang w:val="da" w:eastAsia="en-AU"/>
              </w:rPr>
              <w:t>Tất cả các địa điểm, tiện ích và doanh vụ phải trưng số lượng người được cho phép, một cách rõ ràng tại lối vào của từng địa điểm và tại từng diện tích sử dụng riêng lẻ, trong trường hợp có các không gian tách riêng nhau.</w:t>
            </w:r>
          </w:p>
          <w:p w14:paraId="3A2FABE8" w14:textId="2B18BCE8" w:rsidR="00853457" w:rsidRPr="00853457" w:rsidRDefault="00853457" w:rsidP="00853457">
            <w:pPr>
              <w:numPr>
                <w:ilvl w:val="0"/>
                <w:numId w:val="39"/>
              </w:numPr>
              <w:tabs>
                <w:tab w:val="clear" w:pos="720"/>
              </w:tabs>
              <w:autoSpaceDE w:val="0"/>
              <w:autoSpaceDN w:val="0"/>
              <w:adjustRightInd w:val="0"/>
              <w:ind w:left="459"/>
              <w:rPr>
                <w:rFonts w:asciiTheme="minorBidi" w:eastAsia="SimSun" w:hAnsiTheme="minorBidi" w:cstheme="minorBidi"/>
                <w:snapToGrid/>
                <w:lang w:eastAsia="en-AU"/>
              </w:rPr>
            </w:pPr>
            <w:r w:rsidRPr="00853457">
              <w:rPr>
                <w:rFonts w:asciiTheme="minorBidi" w:eastAsia="SimSun" w:hAnsiTheme="minorBidi" w:cstheme="minorBidi"/>
                <w:snapToGrid/>
                <w:lang w:val="vi-VN" w:eastAsia="en-AU"/>
              </w:rPr>
              <w:t xml:space="preserve">Những khi phù hợp, các loại doanh vụ cụ thể cần phải xây dựng và tuân theo một </w:t>
            </w:r>
            <w:hyperlink r:id="rId18" w:history="1">
              <w:r w:rsidRPr="00853457">
                <w:rPr>
                  <w:rStyle w:val="Hyperlink"/>
                  <w:rFonts w:asciiTheme="minorBidi" w:eastAsia="SimSun" w:hAnsiTheme="minorBidi" w:cstheme="minorBidi"/>
                  <w:snapToGrid/>
                  <w:lang w:val="vi-VN" w:eastAsia="en-AU"/>
                </w:rPr>
                <w:t>COVID Safety Plan</w:t>
              </w:r>
            </w:hyperlink>
            <w:r w:rsidRPr="00853457">
              <w:rPr>
                <w:rFonts w:asciiTheme="minorBidi" w:eastAsia="SimSun" w:hAnsiTheme="minorBidi" w:cstheme="minorBidi"/>
                <w:snapToGrid/>
                <w:lang w:val="vi-VN" w:eastAsia="en-AU"/>
              </w:rPr>
              <w:t>.</w:t>
            </w:r>
          </w:p>
          <w:p w14:paraId="6F3D4948" w14:textId="6F13E446" w:rsidR="00853457" w:rsidRPr="00853457" w:rsidRDefault="00853457" w:rsidP="00853457">
            <w:pPr>
              <w:numPr>
                <w:ilvl w:val="0"/>
                <w:numId w:val="39"/>
              </w:numPr>
              <w:tabs>
                <w:tab w:val="clear" w:pos="720"/>
              </w:tabs>
              <w:autoSpaceDE w:val="0"/>
              <w:autoSpaceDN w:val="0"/>
              <w:adjustRightInd w:val="0"/>
              <w:ind w:left="459"/>
              <w:rPr>
                <w:rFonts w:asciiTheme="minorBidi" w:eastAsia="SimSun" w:hAnsiTheme="minorBidi" w:cstheme="minorBidi"/>
                <w:snapToGrid/>
                <w:lang w:eastAsia="en-AU"/>
              </w:rPr>
            </w:pPr>
            <w:r w:rsidRPr="00853457">
              <w:rPr>
                <w:rFonts w:asciiTheme="minorBidi" w:eastAsia="SimSun" w:hAnsiTheme="minorBidi" w:cstheme="minorBidi"/>
                <w:snapToGrid/>
                <w:lang w:val="vi-VN" w:eastAsia="en-AU"/>
              </w:rPr>
              <w:t xml:space="preserve">Muốn biết thêm thông tin cụ thể cho từng kỹ nghệ về những hạn chế hiện đang có hiệu lực, xin quý vị tham khảo </w:t>
            </w:r>
            <w:hyperlink r:id="rId19" w:history="1">
              <w:r w:rsidRPr="00853457">
                <w:rPr>
                  <w:rStyle w:val="Hyperlink"/>
                  <w:rFonts w:asciiTheme="minorBidi" w:eastAsia="SimSun" w:hAnsiTheme="minorBidi" w:cstheme="minorBidi"/>
                  <w:snapToGrid/>
                  <w:lang w:val="vi-VN" w:eastAsia="en-AU"/>
                </w:rPr>
                <w:t>Business and Work sections</w:t>
              </w:r>
            </w:hyperlink>
            <w:r w:rsidRPr="00853457">
              <w:rPr>
                <w:rFonts w:asciiTheme="minorBidi" w:eastAsia="SimSun" w:hAnsiTheme="minorBidi" w:cstheme="minorBidi"/>
                <w:snapToGrid/>
                <w:lang w:val="vi-VN" w:eastAsia="en-AU"/>
              </w:rPr>
              <w:t>.</w:t>
            </w:r>
          </w:p>
          <w:p w14:paraId="58925DE6" w14:textId="661AC61E" w:rsidR="009007D6" w:rsidRPr="00FE3F33" w:rsidRDefault="009007D6" w:rsidP="00FE3F33">
            <w:pPr>
              <w:autoSpaceDE w:val="0"/>
              <w:autoSpaceDN w:val="0"/>
              <w:adjustRightInd w:val="0"/>
              <w:ind w:left="720"/>
              <w:jc w:val="both"/>
              <w:rPr>
                <w:rFonts w:asciiTheme="minorBidi" w:eastAsia="SimSun" w:hAnsiTheme="minorBidi" w:cstheme="minorBidi"/>
                <w:snapToGrid/>
                <w:lang w:eastAsia="en-AU"/>
              </w:rPr>
            </w:pPr>
          </w:p>
        </w:tc>
      </w:tr>
    </w:tbl>
    <w:p w14:paraId="49D42A1D" w14:textId="7D97EE82" w:rsidR="00F76DAC" w:rsidRDefault="00F76DAC" w:rsidP="006C19F5">
      <w:pPr>
        <w:ind w:left="-426"/>
        <w:rPr>
          <w:rFonts w:asciiTheme="minorBidi" w:eastAsia="Arial Unicode MS" w:hAnsiTheme="minorBidi" w:cstheme="minorBidi"/>
        </w:rPr>
      </w:pPr>
    </w:p>
    <w:p w14:paraId="6B607486" w14:textId="77777777" w:rsidR="00F76DAC" w:rsidRDefault="00F76DAC" w:rsidP="006C19F5">
      <w:pPr>
        <w:ind w:left="-426"/>
        <w:rPr>
          <w:rFonts w:asciiTheme="minorBidi" w:eastAsia="Arial Unicode MS" w:hAnsiTheme="minorBidi" w:cstheme="minorBidi"/>
        </w:rPr>
      </w:pPr>
    </w:p>
    <w:p w14:paraId="3666EF0A" w14:textId="77777777" w:rsidR="00F76DAC" w:rsidRDefault="00F76DAC" w:rsidP="00D57E3D">
      <w:pPr>
        <w:rPr>
          <w:rFonts w:asciiTheme="minorBidi" w:eastAsia="Arial Unicode MS" w:hAnsiTheme="minorBidi" w:cstheme="minorBidi"/>
        </w:rPr>
      </w:pPr>
      <w:bookmarkStart w:id="0" w:name="_GoBack"/>
      <w:bookmarkEnd w:id="0"/>
    </w:p>
    <w:tbl>
      <w:tblPr>
        <w:tblW w:w="146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343"/>
      </w:tblGrid>
      <w:tr w:rsidR="009007D6" w:rsidRPr="006A48A7" w14:paraId="42862433" w14:textId="7C8D1D62" w:rsidTr="00AE6939">
        <w:trPr>
          <w:trHeight w:val="595"/>
        </w:trPr>
        <w:tc>
          <w:tcPr>
            <w:tcW w:w="7343" w:type="dxa"/>
            <w:shd w:val="clear" w:color="auto" w:fill="auto"/>
            <w:vAlign w:val="center"/>
          </w:tcPr>
          <w:p w14:paraId="25ED1DDD" w14:textId="77777777" w:rsidR="009007D6" w:rsidRPr="00114677" w:rsidRDefault="009007D6" w:rsidP="009007D6">
            <w:pPr>
              <w:autoSpaceDE w:val="0"/>
              <w:autoSpaceDN w:val="0"/>
              <w:adjustRightInd w:val="0"/>
              <w:ind w:left="22"/>
              <w:rPr>
                <w:rFonts w:asciiTheme="minorBidi" w:eastAsia="SimSun" w:hAnsiTheme="minorBidi" w:cstheme="minorBidi"/>
                <w:snapToGrid/>
                <w:lang w:eastAsia="en-AU"/>
              </w:rPr>
            </w:pPr>
            <w:r w:rsidRPr="00F76DAC">
              <w:rPr>
                <w:rFonts w:asciiTheme="minorBidi" w:eastAsia="SimSun" w:hAnsiTheme="minorBidi" w:cstheme="minorBidi"/>
                <w:b/>
                <w:bCs/>
                <w:snapToGrid/>
                <w:lang w:eastAsia="en-AU"/>
              </w:rPr>
              <w:lastRenderedPageBreak/>
              <w:t>We all need to continue to be responsible</w:t>
            </w:r>
          </w:p>
        </w:tc>
        <w:tc>
          <w:tcPr>
            <w:tcW w:w="7343" w:type="dxa"/>
            <w:vAlign w:val="center"/>
          </w:tcPr>
          <w:p w14:paraId="4CAD36EE" w14:textId="1A262AC9" w:rsidR="009007D6" w:rsidRPr="00F76DAC" w:rsidRDefault="009007D6" w:rsidP="009007D6">
            <w:pPr>
              <w:autoSpaceDE w:val="0"/>
              <w:autoSpaceDN w:val="0"/>
              <w:adjustRightInd w:val="0"/>
              <w:ind w:left="22"/>
              <w:jc w:val="both"/>
              <w:rPr>
                <w:rFonts w:asciiTheme="minorBidi" w:eastAsia="SimSun" w:hAnsiTheme="minorBidi" w:cstheme="minorBidi"/>
                <w:b/>
                <w:bCs/>
                <w:snapToGrid/>
                <w:lang w:eastAsia="en-AU"/>
              </w:rPr>
            </w:pPr>
            <w:r w:rsidRPr="00D74F79">
              <w:rPr>
                <w:rFonts w:asciiTheme="minorBidi" w:eastAsia="SimSun" w:hAnsiTheme="minorBidi" w:cstheme="minorBidi"/>
                <w:b/>
                <w:bCs/>
                <w:snapToGrid/>
                <w:lang w:val="da" w:eastAsia="en-AU"/>
              </w:rPr>
              <w:t>Tất cả chúng ta cần phải tiếp tục có trách nhiệm</w:t>
            </w:r>
          </w:p>
        </w:tc>
      </w:tr>
      <w:tr w:rsidR="009007D6" w:rsidRPr="006A48A7" w14:paraId="73F00644" w14:textId="2C212BE4" w:rsidTr="00AE6939">
        <w:trPr>
          <w:trHeight w:val="800"/>
        </w:trPr>
        <w:tc>
          <w:tcPr>
            <w:tcW w:w="7343" w:type="dxa"/>
            <w:shd w:val="clear" w:color="auto" w:fill="auto"/>
            <w:vAlign w:val="center"/>
          </w:tcPr>
          <w:p w14:paraId="2F278A6D" w14:textId="77777777" w:rsidR="009007D6" w:rsidRPr="00114677" w:rsidRDefault="009007D6" w:rsidP="009007D6">
            <w:pPr>
              <w:autoSpaceDE w:val="0"/>
              <w:autoSpaceDN w:val="0"/>
              <w:adjustRightInd w:val="0"/>
              <w:ind w:left="22"/>
              <w:rPr>
                <w:rFonts w:asciiTheme="minorBidi" w:eastAsia="SimSun" w:hAnsiTheme="minorBidi" w:cstheme="minorBidi"/>
                <w:snapToGrid/>
                <w:lang w:eastAsia="en-AU"/>
              </w:rPr>
            </w:pPr>
            <w:r w:rsidRPr="00F76DAC">
              <w:rPr>
                <w:rFonts w:asciiTheme="minorBidi" w:eastAsia="SimSun" w:hAnsiTheme="minorBidi" w:cstheme="minorBidi"/>
                <w:snapToGrid/>
                <w:lang w:eastAsia="en-AU"/>
              </w:rPr>
              <w:t>The requirements under the Public Health Directions are not just the responsibility of businesses - they extend to all Canberrans.</w:t>
            </w:r>
          </w:p>
        </w:tc>
        <w:tc>
          <w:tcPr>
            <w:tcW w:w="7343" w:type="dxa"/>
            <w:vAlign w:val="center"/>
          </w:tcPr>
          <w:p w14:paraId="0F9DA518" w14:textId="454426DA" w:rsidR="009007D6" w:rsidRPr="00F76DAC" w:rsidRDefault="009007D6" w:rsidP="009007D6">
            <w:pPr>
              <w:autoSpaceDE w:val="0"/>
              <w:autoSpaceDN w:val="0"/>
              <w:adjustRightInd w:val="0"/>
              <w:ind w:left="22"/>
              <w:jc w:val="both"/>
              <w:rPr>
                <w:rFonts w:asciiTheme="minorBidi" w:eastAsia="SimSun" w:hAnsiTheme="minorBidi" w:cstheme="minorBidi"/>
                <w:snapToGrid/>
                <w:lang w:eastAsia="en-AU"/>
              </w:rPr>
            </w:pPr>
            <w:r w:rsidRPr="00D74F79">
              <w:rPr>
                <w:rFonts w:asciiTheme="minorBidi" w:eastAsia="SimSun" w:hAnsiTheme="minorBidi" w:cstheme="minorBidi"/>
                <w:snapToGrid/>
                <w:lang w:val="da" w:eastAsia="en-AU"/>
              </w:rPr>
              <w:t>Những quy định theo các Public Health Directions (Chỉ thị về Y tế Công cộng) không chỉ là trách nhiệm của các doanh vụ - mà những quy định này mở rộng đến tất cả Canberrans (Người dân Canberra).</w:t>
            </w:r>
          </w:p>
        </w:tc>
      </w:tr>
      <w:tr w:rsidR="009007D6" w:rsidRPr="006A48A7" w14:paraId="740D89AF" w14:textId="2DD34656" w:rsidTr="00AE6939">
        <w:trPr>
          <w:trHeight w:val="1124"/>
        </w:trPr>
        <w:tc>
          <w:tcPr>
            <w:tcW w:w="7343" w:type="dxa"/>
            <w:shd w:val="clear" w:color="auto" w:fill="auto"/>
            <w:vAlign w:val="center"/>
          </w:tcPr>
          <w:p w14:paraId="5A2D51F1" w14:textId="77777777" w:rsidR="009007D6" w:rsidRPr="00114677" w:rsidRDefault="009007D6" w:rsidP="009007D6">
            <w:pPr>
              <w:autoSpaceDE w:val="0"/>
              <w:autoSpaceDN w:val="0"/>
              <w:adjustRightInd w:val="0"/>
              <w:ind w:left="22"/>
              <w:rPr>
                <w:rFonts w:asciiTheme="minorBidi" w:eastAsia="SimSun" w:hAnsiTheme="minorBidi" w:cstheme="minorBidi"/>
                <w:snapToGrid/>
                <w:lang w:eastAsia="en-AU"/>
              </w:rPr>
            </w:pPr>
            <w:r w:rsidRPr="00F76DAC">
              <w:rPr>
                <w:rFonts w:asciiTheme="minorBidi" w:eastAsia="SimSun" w:hAnsiTheme="minorBidi" w:cstheme="minorBidi"/>
                <w:snapToGrid/>
                <w:lang w:eastAsia="en-AU"/>
              </w:rPr>
              <w:t xml:space="preserve">We must all be sensible when having people in our homes and put in place our own control measures. This includes knowing who is there and at what times, and downloading the </w:t>
            </w:r>
            <w:proofErr w:type="spellStart"/>
            <w:r w:rsidRPr="00F76DAC">
              <w:rPr>
                <w:rFonts w:asciiTheme="minorBidi" w:eastAsia="SimSun" w:hAnsiTheme="minorBidi" w:cstheme="minorBidi"/>
                <w:snapToGrid/>
                <w:lang w:eastAsia="en-AU"/>
              </w:rPr>
              <w:t>COVIDSafe</w:t>
            </w:r>
            <w:proofErr w:type="spellEnd"/>
            <w:r w:rsidRPr="00F76DAC">
              <w:rPr>
                <w:rFonts w:asciiTheme="minorBidi" w:eastAsia="SimSun" w:hAnsiTheme="minorBidi" w:cstheme="minorBidi"/>
                <w:snapToGrid/>
                <w:lang w:eastAsia="en-AU"/>
              </w:rPr>
              <w:t xml:space="preserve"> app.</w:t>
            </w:r>
          </w:p>
        </w:tc>
        <w:tc>
          <w:tcPr>
            <w:tcW w:w="7343" w:type="dxa"/>
            <w:vAlign w:val="center"/>
          </w:tcPr>
          <w:p w14:paraId="1D3E2910" w14:textId="62935E1F" w:rsidR="009007D6" w:rsidRPr="00F76DAC" w:rsidRDefault="009007D6" w:rsidP="009007D6">
            <w:pPr>
              <w:autoSpaceDE w:val="0"/>
              <w:autoSpaceDN w:val="0"/>
              <w:adjustRightInd w:val="0"/>
              <w:ind w:left="22"/>
              <w:jc w:val="both"/>
              <w:rPr>
                <w:rFonts w:asciiTheme="minorBidi" w:eastAsia="SimSun" w:hAnsiTheme="minorBidi" w:cstheme="minorBidi"/>
                <w:snapToGrid/>
                <w:lang w:eastAsia="en-AU"/>
              </w:rPr>
            </w:pPr>
            <w:r w:rsidRPr="00D74F79">
              <w:rPr>
                <w:rFonts w:asciiTheme="minorBidi" w:eastAsia="SimSun" w:hAnsiTheme="minorBidi" w:cstheme="minorBidi"/>
                <w:snapToGrid/>
                <w:lang w:val="da" w:eastAsia="en-AU"/>
              </w:rPr>
              <w:t>Tất cả chúng ta phải hiểu biết khi có những người khác đến cư gia của mình và có các biện pháp kiểm soát của chính mình được áp dụng.</w:t>
            </w:r>
            <w:r w:rsidRPr="00D74F79">
              <w:rPr>
                <w:rFonts w:asciiTheme="minorBidi" w:eastAsia="SimSun" w:hAnsiTheme="minorBidi" w:cstheme="minorBidi"/>
                <w:snapToGrid/>
                <w:lang w:eastAsia="en-AU"/>
              </w:rPr>
              <w:t xml:space="preserve"> </w:t>
            </w:r>
            <w:r w:rsidRPr="00D74F79">
              <w:rPr>
                <w:rFonts w:asciiTheme="minorBidi" w:eastAsia="SimSun" w:hAnsiTheme="minorBidi" w:cstheme="minorBidi"/>
                <w:snapToGrid/>
                <w:lang w:val="da" w:eastAsia="en-AU"/>
              </w:rPr>
              <w:t>Đây bao gồm việc biết những ai có mặt ở đó và vào những giờ giấc nào, và tải xuống ứng dụng COVIDSafe.</w:t>
            </w:r>
          </w:p>
        </w:tc>
      </w:tr>
      <w:tr w:rsidR="00FE3F33" w:rsidRPr="006A48A7" w14:paraId="5E4A6513" w14:textId="74B9F9CA" w:rsidTr="002743A3">
        <w:trPr>
          <w:trHeight w:val="1124"/>
        </w:trPr>
        <w:tc>
          <w:tcPr>
            <w:tcW w:w="7343" w:type="dxa"/>
            <w:shd w:val="clear" w:color="auto" w:fill="auto"/>
            <w:vAlign w:val="center"/>
          </w:tcPr>
          <w:p w14:paraId="453DB12F" w14:textId="375969A4" w:rsidR="00FE3F33" w:rsidRPr="00F76DAC" w:rsidRDefault="00FE3F33" w:rsidP="001D21BD">
            <w:pPr>
              <w:autoSpaceDE w:val="0"/>
              <w:autoSpaceDN w:val="0"/>
              <w:adjustRightInd w:val="0"/>
              <w:ind w:left="22"/>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Where required, provide your contact details to venues you visit for contact tracing purposes. Download the </w:t>
            </w:r>
            <w:hyperlink r:id="rId20" w:history="1">
              <w:r w:rsidRPr="00AA4476">
                <w:rPr>
                  <w:rStyle w:val="Hyperlink"/>
                  <w:rFonts w:asciiTheme="minorBidi" w:eastAsia="SimSun" w:hAnsiTheme="minorBidi" w:cstheme="minorBidi"/>
                  <w:snapToGrid/>
                  <w:lang w:eastAsia="en-AU"/>
                </w:rPr>
                <w:t>Check In CBR app</w:t>
              </w:r>
            </w:hyperlink>
            <w:r>
              <w:rPr>
                <w:rFonts w:asciiTheme="minorBidi" w:eastAsia="SimSun" w:hAnsiTheme="minorBidi" w:cstheme="minorBidi"/>
                <w:snapToGrid/>
                <w:lang w:eastAsia="en-AU"/>
              </w:rPr>
              <w:t xml:space="preserve"> and use it at participating venues across Canberra. </w:t>
            </w:r>
          </w:p>
        </w:tc>
        <w:tc>
          <w:tcPr>
            <w:tcW w:w="7343" w:type="dxa"/>
            <w:vAlign w:val="center"/>
          </w:tcPr>
          <w:p w14:paraId="1DB0B651" w14:textId="721AB746" w:rsidR="00FE3F33" w:rsidRDefault="002743A3" w:rsidP="008F0A28">
            <w:pPr>
              <w:autoSpaceDE w:val="0"/>
              <w:autoSpaceDN w:val="0"/>
              <w:adjustRightInd w:val="0"/>
              <w:ind w:left="22"/>
              <w:jc w:val="both"/>
              <w:rPr>
                <w:rFonts w:asciiTheme="minorBidi" w:eastAsia="SimSun" w:hAnsiTheme="minorBidi" w:cstheme="minorBidi"/>
                <w:snapToGrid/>
                <w:lang w:eastAsia="en-AU"/>
              </w:rPr>
            </w:pPr>
            <w:r w:rsidRPr="002743A3">
              <w:rPr>
                <w:rFonts w:asciiTheme="minorBidi" w:eastAsia="SimSun" w:hAnsiTheme="minorBidi" w:cstheme="minorBidi"/>
                <w:snapToGrid/>
                <w:lang w:val="vi-VN" w:eastAsia="en-AU"/>
              </w:rPr>
              <w:t>Những khi cần thiết, hãy cung cấp chi tiết liên lạc của quý vị cho các địa điểm mà quý vị ghé đến, để cho các mục đích truy vết theo mối tiếp xúc.</w:t>
            </w:r>
            <w:r w:rsidR="00FE3F33" w:rsidRPr="002743A3">
              <w:rPr>
                <w:rFonts w:asciiTheme="minorBidi" w:eastAsia="SimSun" w:hAnsiTheme="minorBidi" w:cstheme="minorBidi"/>
                <w:snapToGrid/>
                <w:lang w:eastAsia="en-AU"/>
              </w:rPr>
              <w:t xml:space="preserve"> </w:t>
            </w:r>
            <w:r w:rsidRPr="002743A3">
              <w:rPr>
                <w:rFonts w:asciiTheme="minorBidi" w:eastAsia="SimSun" w:hAnsiTheme="minorBidi" w:cstheme="minorBidi"/>
                <w:snapToGrid/>
                <w:lang w:val="vi-VN" w:eastAsia="en-AU"/>
              </w:rPr>
              <w:t xml:space="preserve">Hãy tải xuống </w:t>
            </w:r>
            <w:hyperlink r:id="rId21" w:history="1">
              <w:r w:rsidRPr="002743A3">
                <w:rPr>
                  <w:rStyle w:val="Hyperlink"/>
                  <w:rFonts w:asciiTheme="minorBidi" w:eastAsia="SimSun" w:hAnsiTheme="minorBidi" w:cstheme="minorBidi"/>
                  <w:snapToGrid/>
                  <w:lang w:val="vi-VN" w:eastAsia="en-AU"/>
                </w:rPr>
                <w:t>Check In CBR app</w:t>
              </w:r>
            </w:hyperlink>
            <w:r w:rsidRPr="002743A3">
              <w:rPr>
                <w:rFonts w:asciiTheme="minorBidi" w:eastAsia="SimSun" w:hAnsiTheme="minorBidi" w:cstheme="minorBidi"/>
                <w:snapToGrid/>
                <w:lang w:val="vi-VN" w:eastAsia="en-AU"/>
              </w:rPr>
              <w:t xml:space="preserve"> và sử dụng nó tại các địa điểm có tham gia trong khắp Canberra.</w:t>
            </w:r>
            <w:r w:rsidR="00FE3F33" w:rsidRPr="002743A3">
              <w:rPr>
                <w:rFonts w:asciiTheme="minorBidi" w:eastAsia="SimSun" w:hAnsiTheme="minorBidi" w:cstheme="minorBidi"/>
                <w:snapToGrid/>
                <w:lang w:eastAsia="en-AU"/>
              </w:rPr>
              <w:t xml:space="preserve"> </w:t>
            </w:r>
          </w:p>
        </w:tc>
      </w:tr>
      <w:tr w:rsidR="00FE3F33" w:rsidRPr="006A48A7" w14:paraId="34E88995" w14:textId="1F4F05B0" w:rsidTr="00AE6939">
        <w:trPr>
          <w:trHeight w:val="1423"/>
        </w:trPr>
        <w:tc>
          <w:tcPr>
            <w:tcW w:w="7343" w:type="dxa"/>
            <w:shd w:val="clear" w:color="auto" w:fill="auto"/>
            <w:vAlign w:val="center"/>
          </w:tcPr>
          <w:p w14:paraId="4667F6D6" w14:textId="6B123BB4" w:rsidR="00FE3F33" w:rsidRPr="00114677" w:rsidRDefault="00FE3F33" w:rsidP="009007D6">
            <w:pPr>
              <w:autoSpaceDE w:val="0"/>
              <w:autoSpaceDN w:val="0"/>
              <w:adjustRightInd w:val="0"/>
              <w:ind w:left="22"/>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We will </w:t>
            </w:r>
            <w:r w:rsidRPr="00F76DAC">
              <w:rPr>
                <w:rFonts w:asciiTheme="minorBidi" w:eastAsia="SimSun" w:hAnsiTheme="minorBidi" w:cstheme="minorBidi"/>
                <w:snapToGrid/>
                <w:lang w:eastAsia="en-AU"/>
              </w:rPr>
              <w:t>maintain our best lines of defence against the disease by physically distancing, practising good hand and respiratory hygiene, staying home if unwell and getting tested if you have symptoms.</w:t>
            </w:r>
          </w:p>
        </w:tc>
        <w:tc>
          <w:tcPr>
            <w:tcW w:w="7343" w:type="dxa"/>
            <w:vAlign w:val="center"/>
          </w:tcPr>
          <w:p w14:paraId="3599F69F" w14:textId="1721143E" w:rsidR="00FE3F33" w:rsidRPr="00F76DAC" w:rsidDel="00AA4476" w:rsidRDefault="00FE3F33" w:rsidP="00FE3F33">
            <w:pPr>
              <w:autoSpaceDE w:val="0"/>
              <w:autoSpaceDN w:val="0"/>
              <w:adjustRightInd w:val="0"/>
              <w:ind w:left="22"/>
              <w:jc w:val="both"/>
              <w:rPr>
                <w:rFonts w:asciiTheme="minorBidi" w:eastAsia="SimSun" w:hAnsiTheme="minorBidi" w:cstheme="minorBidi"/>
                <w:snapToGrid/>
                <w:lang w:eastAsia="en-AU"/>
              </w:rPr>
            </w:pPr>
            <w:r>
              <w:rPr>
                <w:rFonts w:asciiTheme="minorBidi" w:eastAsia="SimSun" w:hAnsiTheme="minorBidi" w:cstheme="minorBidi"/>
                <w:snapToGrid/>
                <w:lang w:val="da" w:eastAsia="en-AU"/>
              </w:rPr>
              <w:t>C</w:t>
            </w:r>
            <w:r w:rsidRPr="00D74F79">
              <w:rPr>
                <w:rFonts w:asciiTheme="minorBidi" w:eastAsia="SimSun" w:hAnsiTheme="minorBidi" w:cstheme="minorBidi"/>
                <w:snapToGrid/>
                <w:lang w:val="da" w:eastAsia="en-AU"/>
              </w:rPr>
              <w:t xml:space="preserve">húng </w:t>
            </w:r>
            <w:r>
              <w:rPr>
                <w:rFonts w:asciiTheme="minorBidi" w:eastAsia="SimSun" w:hAnsiTheme="minorBidi" w:cstheme="minorBidi"/>
                <w:snapToGrid/>
                <w:lang w:val="da" w:eastAsia="en-AU"/>
              </w:rPr>
              <w:t xml:space="preserve">sẽ </w:t>
            </w:r>
            <w:r w:rsidRPr="00D74F79">
              <w:rPr>
                <w:rFonts w:asciiTheme="minorBidi" w:eastAsia="SimSun" w:hAnsiTheme="minorBidi" w:cstheme="minorBidi"/>
                <w:snapToGrid/>
                <w:lang w:val="da" w:eastAsia="en-AU"/>
              </w:rPr>
              <w:t>duy trì các tuyến phòng vệ tốt nhất của mình chống lại dịch bệnh, bằng việc giãn cách vật lý, giữ gìn vệ sinh tay và hô hấp, ở nhà nếu không khỏe và thực hiện xét nghiệm nếu quý vị có các triệu chứng.</w:t>
            </w:r>
          </w:p>
        </w:tc>
      </w:tr>
      <w:tr w:rsidR="00FE3F33" w:rsidRPr="006A48A7" w14:paraId="29481A86" w14:textId="6E9708C0" w:rsidTr="00AE6939">
        <w:trPr>
          <w:trHeight w:val="975"/>
        </w:trPr>
        <w:tc>
          <w:tcPr>
            <w:tcW w:w="7343" w:type="dxa"/>
            <w:shd w:val="clear" w:color="auto" w:fill="auto"/>
            <w:vAlign w:val="center"/>
          </w:tcPr>
          <w:p w14:paraId="57F2E1E2" w14:textId="77777777" w:rsidR="00FE3F33" w:rsidRPr="00114677" w:rsidRDefault="00FE3F33" w:rsidP="009007D6">
            <w:pPr>
              <w:autoSpaceDE w:val="0"/>
              <w:autoSpaceDN w:val="0"/>
              <w:adjustRightInd w:val="0"/>
              <w:ind w:left="22"/>
              <w:rPr>
                <w:rFonts w:asciiTheme="minorBidi" w:eastAsia="SimSun" w:hAnsiTheme="minorBidi" w:cstheme="minorBidi"/>
                <w:snapToGrid/>
                <w:lang w:eastAsia="en-AU"/>
              </w:rPr>
            </w:pPr>
            <w:r w:rsidRPr="00F76DAC">
              <w:rPr>
                <w:rFonts w:asciiTheme="minorBidi" w:eastAsia="SimSun" w:hAnsiTheme="minorBidi" w:cstheme="minorBidi"/>
                <w:snapToGrid/>
                <w:lang w:eastAsia="en-AU"/>
              </w:rPr>
              <w:t>These principles have not changed and are the best way to keep our community safe and to prevent the spread of COVID-19.</w:t>
            </w:r>
          </w:p>
        </w:tc>
        <w:tc>
          <w:tcPr>
            <w:tcW w:w="7343" w:type="dxa"/>
            <w:vAlign w:val="center"/>
          </w:tcPr>
          <w:p w14:paraId="3337A988" w14:textId="0A64E0FB" w:rsidR="00FE3F33" w:rsidRPr="00F76DAC" w:rsidRDefault="00FE3F33" w:rsidP="009007D6">
            <w:pPr>
              <w:autoSpaceDE w:val="0"/>
              <w:autoSpaceDN w:val="0"/>
              <w:adjustRightInd w:val="0"/>
              <w:ind w:left="22"/>
              <w:jc w:val="both"/>
              <w:rPr>
                <w:rFonts w:asciiTheme="minorBidi" w:eastAsia="SimSun" w:hAnsiTheme="minorBidi" w:cstheme="minorBidi"/>
                <w:snapToGrid/>
                <w:lang w:eastAsia="en-AU"/>
              </w:rPr>
            </w:pPr>
            <w:r w:rsidRPr="00D74F79">
              <w:rPr>
                <w:rFonts w:asciiTheme="minorBidi" w:eastAsia="SimSun" w:hAnsiTheme="minorBidi" w:cstheme="minorBidi"/>
                <w:snapToGrid/>
                <w:lang w:val="da" w:eastAsia="en-AU"/>
              </w:rPr>
              <w:t>Những nguyên tắc này không thay đổi và là cách tốt nhất để giữ cho cộng đồng của chúng ta được an toàn và ngăn chặn COVID-19 lây lan.</w:t>
            </w:r>
          </w:p>
        </w:tc>
      </w:tr>
    </w:tbl>
    <w:p w14:paraId="4E2E4C36" w14:textId="77777777" w:rsidR="006072BA" w:rsidRDefault="006072BA" w:rsidP="006C19F5">
      <w:pPr>
        <w:ind w:left="-426"/>
        <w:rPr>
          <w:rFonts w:asciiTheme="minorBidi" w:eastAsia="Arial Unicode MS" w:hAnsiTheme="minorBidi" w:cstheme="minorBidi"/>
        </w:rPr>
      </w:pPr>
    </w:p>
    <w:p w14:paraId="612EA309" w14:textId="77777777" w:rsidR="002A4525" w:rsidRPr="00114677" w:rsidRDefault="002A4525" w:rsidP="006C19F5">
      <w:pPr>
        <w:ind w:left="-426"/>
        <w:rPr>
          <w:rFonts w:asciiTheme="minorBidi" w:eastAsia="Arial Unicode MS" w:hAnsiTheme="minorBidi" w:cstheme="minorBidi"/>
        </w:rPr>
      </w:pPr>
    </w:p>
    <w:sectPr w:rsidR="002A4525" w:rsidRPr="00114677" w:rsidSect="00582FEC">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3CB69" w14:textId="77777777" w:rsidR="008E6E8E" w:rsidRDefault="008E6E8E">
      <w:pPr>
        <w:rPr>
          <w:rFonts w:eastAsia="SimSun"/>
        </w:rPr>
      </w:pPr>
      <w:r>
        <w:rPr>
          <w:rFonts w:eastAsia="SimSun"/>
        </w:rPr>
        <w:separator/>
      </w:r>
    </w:p>
  </w:endnote>
  <w:endnote w:type="continuationSeparator" w:id="0">
    <w:p w14:paraId="389FC657" w14:textId="77777777" w:rsidR="008E6E8E" w:rsidRDefault="008E6E8E">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EFEE7" w14:textId="77777777" w:rsidR="008E6E8E" w:rsidRDefault="008E6E8E">
      <w:pPr>
        <w:rPr>
          <w:rFonts w:eastAsia="SimSun"/>
        </w:rPr>
      </w:pPr>
      <w:r>
        <w:rPr>
          <w:rFonts w:eastAsia="SimSun"/>
        </w:rPr>
        <w:separator/>
      </w:r>
    </w:p>
  </w:footnote>
  <w:footnote w:type="continuationSeparator" w:id="0">
    <w:p w14:paraId="18622EC7" w14:textId="77777777" w:rsidR="008E6E8E" w:rsidRDefault="008E6E8E">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D3734"/>
    <w:multiLevelType w:val="multilevel"/>
    <w:tmpl w:val="02B4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BD6E59"/>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08AA0D94"/>
    <w:multiLevelType w:val="multilevel"/>
    <w:tmpl w:val="29D0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993894"/>
    <w:multiLevelType w:val="multilevel"/>
    <w:tmpl w:val="7F4856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C9F5B58"/>
    <w:multiLevelType w:val="multilevel"/>
    <w:tmpl w:val="288A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343ADD"/>
    <w:multiLevelType w:val="multilevel"/>
    <w:tmpl w:val="D9E25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0" w15:restartNumberingAfterBreak="0">
    <w:nsid w:val="0F7355C7"/>
    <w:multiLevelType w:val="hybridMultilevel"/>
    <w:tmpl w:val="96968BE0"/>
    <w:lvl w:ilvl="0" w:tplc="E58CD44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1" w15:restartNumberingAfterBreak="0">
    <w:nsid w:val="13D756DA"/>
    <w:multiLevelType w:val="hybridMultilevel"/>
    <w:tmpl w:val="ED321822"/>
    <w:lvl w:ilvl="0" w:tplc="14B24AB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2" w15:restartNumberingAfterBreak="0">
    <w:nsid w:val="163D63BF"/>
    <w:multiLevelType w:val="multilevel"/>
    <w:tmpl w:val="CD7A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BC3A6A"/>
    <w:multiLevelType w:val="multilevel"/>
    <w:tmpl w:val="53E8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9B01FF"/>
    <w:multiLevelType w:val="hybridMultilevel"/>
    <w:tmpl w:val="4DAADCE4"/>
    <w:lvl w:ilvl="0" w:tplc="923EBFE6">
      <w:start w:val="1"/>
      <w:numFmt w:val="decimal"/>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A47553"/>
    <w:multiLevelType w:val="hybridMultilevel"/>
    <w:tmpl w:val="7F18298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6" w15:restartNumberingAfterBreak="0">
    <w:nsid w:val="1E822954"/>
    <w:multiLevelType w:val="multilevel"/>
    <w:tmpl w:val="47C2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2109E3"/>
    <w:multiLevelType w:val="multilevel"/>
    <w:tmpl w:val="F8DA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91410B"/>
    <w:multiLevelType w:val="multilevel"/>
    <w:tmpl w:val="0992A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57E06AE"/>
    <w:multiLevelType w:val="multilevel"/>
    <w:tmpl w:val="DEBA2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5F016F6"/>
    <w:multiLevelType w:val="multilevel"/>
    <w:tmpl w:val="1F6A9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66648F9"/>
    <w:multiLevelType w:val="hybridMultilevel"/>
    <w:tmpl w:val="91028FD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4" w15:restartNumberingAfterBreak="0">
    <w:nsid w:val="2F1C0843"/>
    <w:multiLevelType w:val="hybridMultilevel"/>
    <w:tmpl w:val="573CEF9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5"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6" w15:restartNumberingAfterBreak="0">
    <w:nsid w:val="354F5D60"/>
    <w:multiLevelType w:val="hybridMultilevel"/>
    <w:tmpl w:val="0F4E8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C9A2785"/>
    <w:multiLevelType w:val="hybridMultilevel"/>
    <w:tmpl w:val="AE686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6713F7"/>
    <w:multiLevelType w:val="multilevel"/>
    <w:tmpl w:val="3782F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29E6949"/>
    <w:multiLevelType w:val="hybridMultilevel"/>
    <w:tmpl w:val="EAC8B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AC64FB"/>
    <w:multiLevelType w:val="hybridMultilevel"/>
    <w:tmpl w:val="B638067E"/>
    <w:lvl w:ilvl="0" w:tplc="8A08BBD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3"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6D5AF0"/>
    <w:multiLevelType w:val="multilevel"/>
    <w:tmpl w:val="F4C4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971340"/>
    <w:multiLevelType w:val="hybridMultilevel"/>
    <w:tmpl w:val="6006274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6" w15:restartNumberingAfterBreak="0">
    <w:nsid w:val="6D471D54"/>
    <w:multiLevelType w:val="hybridMultilevel"/>
    <w:tmpl w:val="C4B4C8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727248BE"/>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9" w15:restartNumberingAfterBreak="0">
    <w:nsid w:val="737F3158"/>
    <w:multiLevelType w:val="hybridMultilevel"/>
    <w:tmpl w:val="9132B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B402353"/>
    <w:multiLevelType w:val="multilevel"/>
    <w:tmpl w:val="A2924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41"/>
  </w:num>
  <w:num w:numId="4">
    <w:abstractNumId w:val="33"/>
  </w:num>
  <w:num w:numId="5">
    <w:abstractNumId w:val="20"/>
  </w:num>
  <w:num w:numId="6">
    <w:abstractNumId w:val="17"/>
  </w:num>
  <w:num w:numId="7">
    <w:abstractNumId w:val="2"/>
  </w:num>
  <w:num w:numId="8">
    <w:abstractNumId w:val="38"/>
  </w:num>
  <w:num w:numId="9">
    <w:abstractNumId w:val="9"/>
  </w:num>
  <w:num w:numId="10">
    <w:abstractNumId w:val="32"/>
  </w:num>
  <w:num w:numId="11">
    <w:abstractNumId w:val="4"/>
  </w:num>
  <w:num w:numId="12">
    <w:abstractNumId w:val="25"/>
  </w:num>
  <w:num w:numId="13">
    <w:abstractNumId w:val="30"/>
  </w:num>
  <w:num w:numId="14">
    <w:abstractNumId w:val="37"/>
  </w:num>
  <w:num w:numId="15">
    <w:abstractNumId w:val="14"/>
  </w:num>
  <w:num w:numId="16">
    <w:abstractNumId w:val="23"/>
  </w:num>
  <w:num w:numId="17">
    <w:abstractNumId w:val="3"/>
  </w:num>
  <w:num w:numId="18">
    <w:abstractNumId w:val="28"/>
  </w:num>
  <w:num w:numId="19">
    <w:abstractNumId w:val="6"/>
  </w:num>
  <w:num w:numId="20">
    <w:abstractNumId w:val="15"/>
  </w:num>
  <w:num w:numId="21">
    <w:abstractNumId w:val="35"/>
  </w:num>
  <w:num w:numId="22">
    <w:abstractNumId w:val="10"/>
  </w:num>
  <w:num w:numId="23">
    <w:abstractNumId w:val="24"/>
  </w:num>
  <w:num w:numId="24">
    <w:abstractNumId w:val="11"/>
  </w:num>
  <w:num w:numId="25">
    <w:abstractNumId w:val="12"/>
  </w:num>
  <w:num w:numId="26">
    <w:abstractNumId w:val="13"/>
  </w:num>
  <w:num w:numId="27">
    <w:abstractNumId w:val="5"/>
  </w:num>
  <w:num w:numId="28">
    <w:abstractNumId w:val="7"/>
  </w:num>
  <w:num w:numId="29">
    <w:abstractNumId w:val="8"/>
  </w:num>
  <w:num w:numId="30">
    <w:abstractNumId w:val="34"/>
  </w:num>
  <w:num w:numId="31">
    <w:abstractNumId w:val="39"/>
  </w:num>
  <w:num w:numId="32">
    <w:abstractNumId w:val="36"/>
  </w:num>
  <w:num w:numId="33">
    <w:abstractNumId w:val="1"/>
  </w:num>
  <w:num w:numId="34">
    <w:abstractNumId w:val="40"/>
  </w:num>
  <w:num w:numId="35">
    <w:abstractNumId w:val="22"/>
  </w:num>
  <w:num w:numId="36">
    <w:abstractNumId w:val="16"/>
  </w:num>
  <w:num w:numId="37">
    <w:abstractNumId w:val="21"/>
  </w:num>
  <w:num w:numId="38">
    <w:abstractNumId w:val="18"/>
  </w:num>
  <w:num w:numId="39">
    <w:abstractNumId w:val="19"/>
  </w:num>
  <w:num w:numId="40">
    <w:abstractNumId w:val="29"/>
  </w:num>
  <w:num w:numId="41">
    <w:abstractNumId w:val="31"/>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3825"/>
    <w:rsid w:val="00005980"/>
    <w:rsid w:val="00026B49"/>
    <w:rsid w:val="000454F1"/>
    <w:rsid w:val="000515ED"/>
    <w:rsid w:val="0005397A"/>
    <w:rsid w:val="000734BD"/>
    <w:rsid w:val="00076B59"/>
    <w:rsid w:val="000829DE"/>
    <w:rsid w:val="00084C0D"/>
    <w:rsid w:val="00094792"/>
    <w:rsid w:val="00094A74"/>
    <w:rsid w:val="000A74D0"/>
    <w:rsid w:val="000C6BBB"/>
    <w:rsid w:val="000C7688"/>
    <w:rsid w:val="000D4497"/>
    <w:rsid w:val="000D75F4"/>
    <w:rsid w:val="000D77C5"/>
    <w:rsid w:val="000D783D"/>
    <w:rsid w:val="000E18C9"/>
    <w:rsid w:val="000E21E1"/>
    <w:rsid w:val="000E5040"/>
    <w:rsid w:val="000E6028"/>
    <w:rsid w:val="000F5261"/>
    <w:rsid w:val="001004F9"/>
    <w:rsid w:val="00101317"/>
    <w:rsid w:val="00114677"/>
    <w:rsid w:val="00117675"/>
    <w:rsid w:val="00121883"/>
    <w:rsid w:val="00126A5A"/>
    <w:rsid w:val="00130692"/>
    <w:rsid w:val="001314FE"/>
    <w:rsid w:val="00133C9B"/>
    <w:rsid w:val="00134D57"/>
    <w:rsid w:val="0014403E"/>
    <w:rsid w:val="00166D33"/>
    <w:rsid w:val="00170B7E"/>
    <w:rsid w:val="00187DA1"/>
    <w:rsid w:val="00195883"/>
    <w:rsid w:val="00195894"/>
    <w:rsid w:val="00197E95"/>
    <w:rsid w:val="001A065A"/>
    <w:rsid w:val="001A6D6B"/>
    <w:rsid w:val="001B50C8"/>
    <w:rsid w:val="001B6D19"/>
    <w:rsid w:val="001B7205"/>
    <w:rsid w:val="001C0BE9"/>
    <w:rsid w:val="001C1113"/>
    <w:rsid w:val="001C7ABD"/>
    <w:rsid w:val="001C7B38"/>
    <w:rsid w:val="001D21BD"/>
    <w:rsid w:val="001D2448"/>
    <w:rsid w:val="001D3E69"/>
    <w:rsid w:val="001D5D0D"/>
    <w:rsid w:val="001D6FFC"/>
    <w:rsid w:val="001E45FC"/>
    <w:rsid w:val="002039C2"/>
    <w:rsid w:val="00204470"/>
    <w:rsid w:val="00205BE1"/>
    <w:rsid w:val="0020743E"/>
    <w:rsid w:val="0022323C"/>
    <w:rsid w:val="00226F6B"/>
    <w:rsid w:val="002351FE"/>
    <w:rsid w:val="00241D56"/>
    <w:rsid w:val="0024367C"/>
    <w:rsid w:val="00243B6E"/>
    <w:rsid w:val="00243BBB"/>
    <w:rsid w:val="00245BD8"/>
    <w:rsid w:val="00256409"/>
    <w:rsid w:val="002666AC"/>
    <w:rsid w:val="00271795"/>
    <w:rsid w:val="002727F8"/>
    <w:rsid w:val="002743A3"/>
    <w:rsid w:val="00277074"/>
    <w:rsid w:val="00281C07"/>
    <w:rsid w:val="00287478"/>
    <w:rsid w:val="0029065C"/>
    <w:rsid w:val="002A2621"/>
    <w:rsid w:val="002A4525"/>
    <w:rsid w:val="002B50DB"/>
    <w:rsid w:val="002B6D56"/>
    <w:rsid w:val="002C29AD"/>
    <w:rsid w:val="002C3481"/>
    <w:rsid w:val="002C37A1"/>
    <w:rsid w:val="002D0678"/>
    <w:rsid w:val="002D2EB3"/>
    <w:rsid w:val="002E07D1"/>
    <w:rsid w:val="002F5DBD"/>
    <w:rsid w:val="003015A4"/>
    <w:rsid w:val="00305406"/>
    <w:rsid w:val="00311F4F"/>
    <w:rsid w:val="00324AA9"/>
    <w:rsid w:val="003264FD"/>
    <w:rsid w:val="00326580"/>
    <w:rsid w:val="00330530"/>
    <w:rsid w:val="00333240"/>
    <w:rsid w:val="0033450D"/>
    <w:rsid w:val="003364BB"/>
    <w:rsid w:val="0034115A"/>
    <w:rsid w:val="003431C6"/>
    <w:rsid w:val="0036018D"/>
    <w:rsid w:val="003618C6"/>
    <w:rsid w:val="0036582E"/>
    <w:rsid w:val="00371C1B"/>
    <w:rsid w:val="00372217"/>
    <w:rsid w:val="00376802"/>
    <w:rsid w:val="00385DB2"/>
    <w:rsid w:val="00386AB0"/>
    <w:rsid w:val="00394F0A"/>
    <w:rsid w:val="003955F6"/>
    <w:rsid w:val="003A06F2"/>
    <w:rsid w:val="003A2DF3"/>
    <w:rsid w:val="003A3981"/>
    <w:rsid w:val="003A51A5"/>
    <w:rsid w:val="003A5959"/>
    <w:rsid w:val="003B0673"/>
    <w:rsid w:val="003B3797"/>
    <w:rsid w:val="003B5EEC"/>
    <w:rsid w:val="003C44A3"/>
    <w:rsid w:val="003C7537"/>
    <w:rsid w:val="003D5391"/>
    <w:rsid w:val="003D540F"/>
    <w:rsid w:val="003D76A4"/>
    <w:rsid w:val="003E0140"/>
    <w:rsid w:val="0040525C"/>
    <w:rsid w:val="004231D3"/>
    <w:rsid w:val="00424CE5"/>
    <w:rsid w:val="00426C19"/>
    <w:rsid w:val="00427831"/>
    <w:rsid w:val="004428FA"/>
    <w:rsid w:val="00442A92"/>
    <w:rsid w:val="00444D4E"/>
    <w:rsid w:val="004703F6"/>
    <w:rsid w:val="00470CAC"/>
    <w:rsid w:val="00470DBD"/>
    <w:rsid w:val="00477229"/>
    <w:rsid w:val="004835D1"/>
    <w:rsid w:val="00483D12"/>
    <w:rsid w:val="00491C5F"/>
    <w:rsid w:val="00492057"/>
    <w:rsid w:val="00497DB7"/>
    <w:rsid w:val="00497DEA"/>
    <w:rsid w:val="004A26F5"/>
    <w:rsid w:val="004A2E43"/>
    <w:rsid w:val="004A7AC7"/>
    <w:rsid w:val="004B57F3"/>
    <w:rsid w:val="004B5FBA"/>
    <w:rsid w:val="004D44C2"/>
    <w:rsid w:val="004E11E0"/>
    <w:rsid w:val="00500EE6"/>
    <w:rsid w:val="00503B20"/>
    <w:rsid w:val="00505993"/>
    <w:rsid w:val="00522D4D"/>
    <w:rsid w:val="0054237F"/>
    <w:rsid w:val="00543850"/>
    <w:rsid w:val="00545046"/>
    <w:rsid w:val="00546262"/>
    <w:rsid w:val="00554247"/>
    <w:rsid w:val="00555C01"/>
    <w:rsid w:val="00557CD2"/>
    <w:rsid w:val="00570A4F"/>
    <w:rsid w:val="00576423"/>
    <w:rsid w:val="0058229A"/>
    <w:rsid w:val="00582FEC"/>
    <w:rsid w:val="005A5E05"/>
    <w:rsid w:val="005B1CA5"/>
    <w:rsid w:val="005B2135"/>
    <w:rsid w:val="005B280C"/>
    <w:rsid w:val="005B3C41"/>
    <w:rsid w:val="005D0231"/>
    <w:rsid w:val="005D6EBD"/>
    <w:rsid w:val="005D702B"/>
    <w:rsid w:val="005D7F81"/>
    <w:rsid w:val="005E095C"/>
    <w:rsid w:val="005E59BA"/>
    <w:rsid w:val="0060217E"/>
    <w:rsid w:val="006035C1"/>
    <w:rsid w:val="006072BA"/>
    <w:rsid w:val="00613423"/>
    <w:rsid w:val="00620375"/>
    <w:rsid w:val="006217CF"/>
    <w:rsid w:val="0063114A"/>
    <w:rsid w:val="00634124"/>
    <w:rsid w:val="00636FD1"/>
    <w:rsid w:val="006436C8"/>
    <w:rsid w:val="00643B20"/>
    <w:rsid w:val="00655422"/>
    <w:rsid w:val="0065652D"/>
    <w:rsid w:val="0066037B"/>
    <w:rsid w:val="00664CB3"/>
    <w:rsid w:val="006702AF"/>
    <w:rsid w:val="006728A6"/>
    <w:rsid w:val="006801A0"/>
    <w:rsid w:val="0068475A"/>
    <w:rsid w:val="006860C2"/>
    <w:rsid w:val="00692EC6"/>
    <w:rsid w:val="00695B27"/>
    <w:rsid w:val="006A093E"/>
    <w:rsid w:val="006A1793"/>
    <w:rsid w:val="006A4225"/>
    <w:rsid w:val="006A48A7"/>
    <w:rsid w:val="006A5897"/>
    <w:rsid w:val="006A6251"/>
    <w:rsid w:val="006B0719"/>
    <w:rsid w:val="006C19F5"/>
    <w:rsid w:val="006C5366"/>
    <w:rsid w:val="006C6297"/>
    <w:rsid w:val="006D0AA9"/>
    <w:rsid w:val="006D3006"/>
    <w:rsid w:val="006D3764"/>
    <w:rsid w:val="006E19FD"/>
    <w:rsid w:val="006F0F48"/>
    <w:rsid w:val="006F25E1"/>
    <w:rsid w:val="00700AFD"/>
    <w:rsid w:val="00714855"/>
    <w:rsid w:val="007377BF"/>
    <w:rsid w:val="007519DD"/>
    <w:rsid w:val="0076255B"/>
    <w:rsid w:val="00766B5D"/>
    <w:rsid w:val="00767617"/>
    <w:rsid w:val="00767ED6"/>
    <w:rsid w:val="0077096F"/>
    <w:rsid w:val="00770C6C"/>
    <w:rsid w:val="00793FF2"/>
    <w:rsid w:val="007C506A"/>
    <w:rsid w:val="007C5621"/>
    <w:rsid w:val="007E05C1"/>
    <w:rsid w:val="007E466D"/>
    <w:rsid w:val="007F7B26"/>
    <w:rsid w:val="008138D4"/>
    <w:rsid w:val="008168FB"/>
    <w:rsid w:val="00825927"/>
    <w:rsid w:val="00853457"/>
    <w:rsid w:val="0085785A"/>
    <w:rsid w:val="008668C2"/>
    <w:rsid w:val="00872256"/>
    <w:rsid w:val="00873238"/>
    <w:rsid w:val="008739A1"/>
    <w:rsid w:val="00875A38"/>
    <w:rsid w:val="0088253A"/>
    <w:rsid w:val="008B131C"/>
    <w:rsid w:val="008B5B58"/>
    <w:rsid w:val="008C09DC"/>
    <w:rsid w:val="008C26CB"/>
    <w:rsid w:val="008C3C7A"/>
    <w:rsid w:val="008E6E8E"/>
    <w:rsid w:val="008F0A28"/>
    <w:rsid w:val="009007D6"/>
    <w:rsid w:val="0090433B"/>
    <w:rsid w:val="0092153F"/>
    <w:rsid w:val="00926037"/>
    <w:rsid w:val="00941361"/>
    <w:rsid w:val="009416B0"/>
    <w:rsid w:val="00960152"/>
    <w:rsid w:val="00962545"/>
    <w:rsid w:val="00971D8C"/>
    <w:rsid w:val="00975B9C"/>
    <w:rsid w:val="009902AA"/>
    <w:rsid w:val="00992349"/>
    <w:rsid w:val="009A0570"/>
    <w:rsid w:val="009B1913"/>
    <w:rsid w:val="009B3C00"/>
    <w:rsid w:val="009B4399"/>
    <w:rsid w:val="009B5599"/>
    <w:rsid w:val="009C06AF"/>
    <w:rsid w:val="009C49D3"/>
    <w:rsid w:val="009D017B"/>
    <w:rsid w:val="009D203F"/>
    <w:rsid w:val="009D5B50"/>
    <w:rsid w:val="009E23FE"/>
    <w:rsid w:val="009E3FC6"/>
    <w:rsid w:val="009E4A57"/>
    <w:rsid w:val="009E5700"/>
    <w:rsid w:val="009F73EE"/>
    <w:rsid w:val="00A04D5C"/>
    <w:rsid w:val="00A05AE0"/>
    <w:rsid w:val="00A14DCF"/>
    <w:rsid w:val="00A24243"/>
    <w:rsid w:val="00A34665"/>
    <w:rsid w:val="00A34A13"/>
    <w:rsid w:val="00A367DE"/>
    <w:rsid w:val="00A4474F"/>
    <w:rsid w:val="00A46752"/>
    <w:rsid w:val="00A62BB7"/>
    <w:rsid w:val="00A62F16"/>
    <w:rsid w:val="00A632DA"/>
    <w:rsid w:val="00A65CB4"/>
    <w:rsid w:val="00A65FC6"/>
    <w:rsid w:val="00A7112E"/>
    <w:rsid w:val="00A7446B"/>
    <w:rsid w:val="00A82C95"/>
    <w:rsid w:val="00A835C8"/>
    <w:rsid w:val="00A83F80"/>
    <w:rsid w:val="00A8768C"/>
    <w:rsid w:val="00A92C9B"/>
    <w:rsid w:val="00A936B9"/>
    <w:rsid w:val="00A97DD0"/>
    <w:rsid w:val="00AA1920"/>
    <w:rsid w:val="00AA1CA9"/>
    <w:rsid w:val="00AA4476"/>
    <w:rsid w:val="00AB4D2F"/>
    <w:rsid w:val="00AB7657"/>
    <w:rsid w:val="00AC0EE3"/>
    <w:rsid w:val="00AC3AA7"/>
    <w:rsid w:val="00AD6D8E"/>
    <w:rsid w:val="00AE4A76"/>
    <w:rsid w:val="00AF0A10"/>
    <w:rsid w:val="00B06BB0"/>
    <w:rsid w:val="00B12873"/>
    <w:rsid w:val="00B23E06"/>
    <w:rsid w:val="00B245AC"/>
    <w:rsid w:val="00B261BD"/>
    <w:rsid w:val="00B461B3"/>
    <w:rsid w:val="00B508B5"/>
    <w:rsid w:val="00B763E2"/>
    <w:rsid w:val="00B875A5"/>
    <w:rsid w:val="00B87BF6"/>
    <w:rsid w:val="00B87D68"/>
    <w:rsid w:val="00B93535"/>
    <w:rsid w:val="00B955FA"/>
    <w:rsid w:val="00B9673F"/>
    <w:rsid w:val="00BA5E32"/>
    <w:rsid w:val="00BB1821"/>
    <w:rsid w:val="00BB6643"/>
    <w:rsid w:val="00BC1612"/>
    <w:rsid w:val="00BF01B7"/>
    <w:rsid w:val="00BF3328"/>
    <w:rsid w:val="00C06F47"/>
    <w:rsid w:val="00C13009"/>
    <w:rsid w:val="00C22947"/>
    <w:rsid w:val="00C22E65"/>
    <w:rsid w:val="00C34D5E"/>
    <w:rsid w:val="00C43A2E"/>
    <w:rsid w:val="00C53213"/>
    <w:rsid w:val="00C62DBD"/>
    <w:rsid w:val="00C64CBF"/>
    <w:rsid w:val="00C72357"/>
    <w:rsid w:val="00C8021B"/>
    <w:rsid w:val="00C82FD5"/>
    <w:rsid w:val="00C85493"/>
    <w:rsid w:val="00C8632C"/>
    <w:rsid w:val="00CA1F1F"/>
    <w:rsid w:val="00CB7FAF"/>
    <w:rsid w:val="00CC3825"/>
    <w:rsid w:val="00CC4DBD"/>
    <w:rsid w:val="00CD2098"/>
    <w:rsid w:val="00CD2D3A"/>
    <w:rsid w:val="00CD54D6"/>
    <w:rsid w:val="00D16524"/>
    <w:rsid w:val="00D209FA"/>
    <w:rsid w:val="00D218E9"/>
    <w:rsid w:val="00D25069"/>
    <w:rsid w:val="00D43458"/>
    <w:rsid w:val="00D43EAE"/>
    <w:rsid w:val="00D45ADC"/>
    <w:rsid w:val="00D52F5A"/>
    <w:rsid w:val="00D57E3D"/>
    <w:rsid w:val="00D70292"/>
    <w:rsid w:val="00D75C82"/>
    <w:rsid w:val="00D87EE9"/>
    <w:rsid w:val="00DA6A50"/>
    <w:rsid w:val="00DA7A1C"/>
    <w:rsid w:val="00DD71B0"/>
    <w:rsid w:val="00DE3D7B"/>
    <w:rsid w:val="00DF6410"/>
    <w:rsid w:val="00E120BF"/>
    <w:rsid w:val="00E127EB"/>
    <w:rsid w:val="00E711F3"/>
    <w:rsid w:val="00E77396"/>
    <w:rsid w:val="00E804B0"/>
    <w:rsid w:val="00E84CEB"/>
    <w:rsid w:val="00E866A5"/>
    <w:rsid w:val="00E91434"/>
    <w:rsid w:val="00EA43FB"/>
    <w:rsid w:val="00EA70EB"/>
    <w:rsid w:val="00EB1470"/>
    <w:rsid w:val="00EB5408"/>
    <w:rsid w:val="00EC7360"/>
    <w:rsid w:val="00EE0F86"/>
    <w:rsid w:val="00EE7D3A"/>
    <w:rsid w:val="00EF6C37"/>
    <w:rsid w:val="00F0268C"/>
    <w:rsid w:val="00F119B4"/>
    <w:rsid w:val="00F132AA"/>
    <w:rsid w:val="00F42097"/>
    <w:rsid w:val="00F55E26"/>
    <w:rsid w:val="00F561D7"/>
    <w:rsid w:val="00F64F21"/>
    <w:rsid w:val="00F65DF4"/>
    <w:rsid w:val="00F72D36"/>
    <w:rsid w:val="00F73E3E"/>
    <w:rsid w:val="00F76DAC"/>
    <w:rsid w:val="00F815F7"/>
    <w:rsid w:val="00F9123E"/>
    <w:rsid w:val="00FC3845"/>
    <w:rsid w:val="00FD2285"/>
    <w:rsid w:val="00FE2195"/>
    <w:rsid w:val="00FE3F33"/>
    <w:rsid w:val="00FE5AD9"/>
    <w:rsid w:val="00FF718F"/>
  </w:rsids>
  <m:mathPr>
    <m:mathFont m:val="Cambria Math"/>
    <m:brkBin m:val="before"/>
    <m:brkBinSub m:val="--"/>
    <m:smallFrac/>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3797094"/>
  <w15:docId w15:val="{AEF8A460-EB0C-4273-9330-271B6CA2C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1D8C"/>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71D8C"/>
    <w:pPr>
      <w:tabs>
        <w:tab w:val="center" w:pos="4153"/>
        <w:tab w:val="right" w:pos="8306"/>
      </w:tabs>
    </w:pPr>
  </w:style>
  <w:style w:type="paragraph" w:styleId="Footer">
    <w:name w:val="footer"/>
    <w:basedOn w:val="Normal"/>
    <w:rsid w:val="00971D8C"/>
    <w:pPr>
      <w:tabs>
        <w:tab w:val="center" w:pos="4153"/>
        <w:tab w:val="right" w:pos="8306"/>
      </w:tabs>
    </w:pPr>
  </w:style>
  <w:style w:type="character" w:customStyle="1" w:styleId="tw4winError">
    <w:name w:val="tw4winError"/>
    <w:rsid w:val="00971D8C"/>
    <w:rPr>
      <w:rFonts w:ascii="Courier New" w:hAnsi="Courier New"/>
      <w:color w:val="00FF00"/>
      <w:sz w:val="40"/>
    </w:rPr>
  </w:style>
  <w:style w:type="character" w:customStyle="1" w:styleId="tw4winTerm">
    <w:name w:val="tw4winTerm"/>
    <w:rsid w:val="00971D8C"/>
    <w:rPr>
      <w:color w:val="0000FF"/>
    </w:rPr>
  </w:style>
  <w:style w:type="character" w:customStyle="1" w:styleId="tw4winPopup">
    <w:name w:val="tw4winPopup"/>
    <w:rsid w:val="00971D8C"/>
    <w:rPr>
      <w:rFonts w:ascii="Courier New" w:hAnsi="Courier New"/>
      <w:noProof/>
      <w:color w:val="008000"/>
    </w:rPr>
  </w:style>
  <w:style w:type="character" w:customStyle="1" w:styleId="tw4winJump">
    <w:name w:val="tw4winJump"/>
    <w:rsid w:val="00971D8C"/>
    <w:rPr>
      <w:rFonts w:ascii="Courier New" w:hAnsi="Courier New"/>
      <w:noProof/>
      <w:color w:val="008080"/>
    </w:rPr>
  </w:style>
  <w:style w:type="character" w:customStyle="1" w:styleId="tw4winExternal">
    <w:name w:val="tw4winExternal"/>
    <w:rsid w:val="00971D8C"/>
    <w:rPr>
      <w:rFonts w:ascii="Courier New" w:hAnsi="Courier New"/>
      <w:noProof/>
      <w:color w:val="808080"/>
    </w:rPr>
  </w:style>
  <w:style w:type="character" w:customStyle="1" w:styleId="tw4winInternal">
    <w:name w:val="tw4winInternal"/>
    <w:rsid w:val="00971D8C"/>
    <w:rPr>
      <w:rFonts w:ascii="Courier New" w:hAnsi="Courier New"/>
      <w:noProof/>
      <w:color w:val="FF0000"/>
    </w:rPr>
  </w:style>
  <w:style w:type="character" w:customStyle="1" w:styleId="DONOTTRANSLATE">
    <w:name w:val="DO_NOT_TRANSLATE"/>
    <w:rsid w:val="00971D8C"/>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customStyle="1" w:styleId="UnresolvedMention2">
    <w:name w:val="Unresolved Mention2"/>
    <w:basedOn w:val="DefaultParagraphFont"/>
    <w:uiPriority w:val="99"/>
    <w:semiHidden/>
    <w:unhideWhenUsed/>
    <w:rsid w:val="00522D4D"/>
    <w:rPr>
      <w:color w:val="605E5C"/>
      <w:shd w:val="clear" w:color="auto" w:fill="E1DFDD"/>
    </w:rPr>
  </w:style>
  <w:style w:type="character" w:customStyle="1" w:styleId="UnresolvedMention3">
    <w:name w:val="Unresolved Mention3"/>
    <w:basedOn w:val="DefaultParagraphFont"/>
    <w:uiPriority w:val="99"/>
    <w:semiHidden/>
    <w:unhideWhenUsed/>
    <w:rsid w:val="00114677"/>
    <w:rPr>
      <w:color w:val="605E5C"/>
      <w:shd w:val="clear" w:color="auto" w:fill="E1DFDD"/>
    </w:rPr>
  </w:style>
  <w:style w:type="character" w:styleId="FollowedHyperlink">
    <w:name w:val="FollowedHyperlink"/>
    <w:basedOn w:val="DefaultParagraphFont"/>
    <w:semiHidden/>
    <w:unhideWhenUsed/>
    <w:rsid w:val="00A62F16"/>
    <w:rPr>
      <w:color w:val="800080" w:themeColor="followedHyperlink"/>
      <w:u w:val="single"/>
    </w:rPr>
  </w:style>
  <w:style w:type="character" w:customStyle="1" w:styleId="UnresolvedMention4">
    <w:name w:val="Unresolved Mention4"/>
    <w:basedOn w:val="DefaultParagraphFont"/>
    <w:uiPriority w:val="99"/>
    <w:semiHidden/>
    <w:unhideWhenUsed/>
    <w:rsid w:val="00C06F47"/>
    <w:rPr>
      <w:color w:val="605E5C"/>
      <w:shd w:val="clear" w:color="auto" w:fill="E1DFDD"/>
    </w:rPr>
  </w:style>
  <w:style w:type="character" w:customStyle="1" w:styleId="Translatable">
    <w:name w:val="Translatable"/>
    <w:basedOn w:val="DefaultParagraphFont"/>
    <w:rsid w:val="00C62DBD"/>
    <w:rPr>
      <w:rFonts w:asciiTheme="minorBidi" w:eastAsia="SimSun" w:hAnsiTheme="minorBidi" w:cstheme="minorBidi"/>
      <w:snapToGrid w:val="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713309274">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152256121">
      <w:bodyDiv w:val="1"/>
      <w:marLeft w:val="0"/>
      <w:marRight w:val="0"/>
      <w:marTop w:val="0"/>
      <w:marBottom w:val="0"/>
      <w:divBdr>
        <w:top w:val="none" w:sz="0" w:space="0" w:color="auto"/>
        <w:left w:val="none" w:sz="0" w:space="0" w:color="auto"/>
        <w:bottom w:val="none" w:sz="0" w:space="0" w:color="auto"/>
        <w:right w:val="none" w:sz="0" w:space="0" w:color="auto"/>
      </w:divBdr>
      <w:divsChild>
        <w:div w:id="165092220">
          <w:marLeft w:val="0"/>
          <w:marRight w:val="0"/>
          <w:marTop w:val="0"/>
          <w:marBottom w:val="0"/>
          <w:divBdr>
            <w:top w:val="none" w:sz="0" w:space="0" w:color="auto"/>
            <w:left w:val="none" w:sz="0" w:space="0" w:color="auto"/>
            <w:bottom w:val="none" w:sz="0" w:space="0" w:color="auto"/>
            <w:right w:val="none" w:sz="0" w:space="0" w:color="auto"/>
          </w:divBdr>
        </w:div>
        <w:div w:id="121653682">
          <w:marLeft w:val="0"/>
          <w:marRight w:val="0"/>
          <w:marTop w:val="0"/>
          <w:marBottom w:val="0"/>
          <w:divBdr>
            <w:top w:val="none" w:sz="0" w:space="0" w:color="auto"/>
            <w:left w:val="none" w:sz="0" w:space="0" w:color="auto"/>
            <w:bottom w:val="none" w:sz="0" w:space="0" w:color="auto"/>
            <w:right w:val="none" w:sz="0" w:space="0" w:color="auto"/>
          </w:divBdr>
        </w:div>
        <w:div w:id="2088457050">
          <w:marLeft w:val="0"/>
          <w:marRight w:val="0"/>
          <w:marTop w:val="0"/>
          <w:marBottom w:val="0"/>
          <w:divBdr>
            <w:top w:val="none" w:sz="0" w:space="0" w:color="auto"/>
            <w:left w:val="none" w:sz="0" w:space="0" w:color="auto"/>
            <w:bottom w:val="none" w:sz="0" w:space="0" w:color="auto"/>
            <w:right w:val="none" w:sz="0" w:space="0" w:color="auto"/>
          </w:divBdr>
        </w:div>
      </w:divsChild>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vid19.act.gov.au/what-you-can-do/act-covid-safe-event-protocol/" TargetMode="External"/><Relationship Id="rId18" Type="http://schemas.openxmlformats.org/officeDocument/2006/relationships/hyperlink" Target="https://www.covid19.act.gov.au/__data/assets/pdf_file/0007/1554199/CV_Safety-Plan-Guidelines_2.2_Final-19062020.pdf" TargetMode="External"/><Relationship Id="rId3" Type="http://schemas.openxmlformats.org/officeDocument/2006/relationships/customXml" Target="../customXml/item3.xml"/><Relationship Id="rId21" Type="http://schemas.openxmlformats.org/officeDocument/2006/relationships/hyperlink" Target="https://www.covid19.act.gov.au/business-and-work/check-in-cbr" TargetMode="External"/><Relationship Id="rId7" Type="http://schemas.openxmlformats.org/officeDocument/2006/relationships/webSettings" Target="webSettings.xml"/><Relationship Id="rId12" Type="http://schemas.openxmlformats.org/officeDocument/2006/relationships/hyperlink" Target="https://www.covid19.act.gov.au/business-and-work/check-in-cbr" TargetMode="External"/><Relationship Id="rId17" Type="http://schemas.openxmlformats.org/officeDocument/2006/relationships/hyperlink" Target="https://www.covid19.act.gov.au/business-and-work" TargetMode="External"/><Relationship Id="rId2" Type="http://schemas.openxmlformats.org/officeDocument/2006/relationships/customXml" Target="../customXml/item2.xml"/><Relationship Id="rId16" Type="http://schemas.openxmlformats.org/officeDocument/2006/relationships/hyperlink" Target="https://www.covid19.act.gov.au/__data/assets/pdf_file/0007/1554199/CV_Safety-Plan-Guidelines_2.2_Final-19062020.pdf" TargetMode="External"/><Relationship Id="rId20" Type="http://schemas.openxmlformats.org/officeDocument/2006/relationships/hyperlink" Target="https://www.covid19.act.gov.au/business-and-work/check-in-cb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vid19.act.gov.au/community/canberra-recovery" TargetMode="External"/><Relationship Id="rId5" Type="http://schemas.openxmlformats.org/officeDocument/2006/relationships/styles" Target="styles.xml"/><Relationship Id="rId15" Type="http://schemas.openxmlformats.org/officeDocument/2006/relationships/hyperlink" Target="https://www.covid19.act.gov.au/what-you-can-do/act-covid-safe-event-protocol/" TargetMode="External"/><Relationship Id="rId23" Type="http://schemas.openxmlformats.org/officeDocument/2006/relationships/theme" Target="theme/theme1.xml"/><Relationship Id="rId10" Type="http://schemas.openxmlformats.org/officeDocument/2006/relationships/hyperlink" Target="https://www.covid19.act.gov.au/community/canberra-recovery" TargetMode="External"/><Relationship Id="rId19" Type="http://schemas.openxmlformats.org/officeDocument/2006/relationships/hyperlink" Target="https://www.covid19.act.gov.au/business-and-wor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vid19.act.gov.au/business-and-work/check-in-cbr"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2.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20A3E3-B1ED-4EC1-9D31-1DB4E6710C27}">
  <ds:schemaRefs>
    <ds:schemaRef ds:uri="http://purl.org/dc/elements/1.1/"/>
    <ds:schemaRef ds:uri="http://www.w3.org/XML/1998/namespace"/>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34958884-07a2-4c1b-89fa-6f12bc62ed52"/>
    <ds:schemaRef ds:uri="3770d53c-bd17-423a-a432-f972ff08ea1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2</TotalTime>
  <Pages>4</Pages>
  <Words>1899</Words>
  <Characters>9125</Characters>
  <Application>Microsoft Office Word</Application>
  <DocSecurity>0</DocSecurity>
  <Lines>246</Lines>
  <Paragraphs>125</Paragraphs>
  <ScaleCrop>false</ScaleCrop>
  <HeadingPairs>
    <vt:vector size="2" baseType="variant">
      <vt:variant>
        <vt:lpstr>Title</vt:lpstr>
      </vt:variant>
      <vt:variant>
        <vt:i4>1</vt:i4>
      </vt:variant>
    </vt:vector>
  </HeadingPairs>
  <TitlesOfParts>
    <vt:vector size="1" baseType="lpstr">
      <vt:lpstr>Summary-of-Key-Changes-02-12-2020</vt:lpstr>
    </vt:vector>
  </TitlesOfParts>
  <Company>ACT Government</Company>
  <LinksUpToDate>false</LinksUpToDate>
  <CharactersWithSpaces>10899</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Summary-of-Key-Changes-02-12-2020</dc:title>
  <dc:subject>Summary-of-Key-Changes-02-12-2020</dc:subject>
  <dc:creator>ACT Government</dc:creator>
  <cp:keywords>COVID-19</cp:keywords>
  <dc:description>Vietnamese</dc:description>
  <cp:lastModifiedBy>Melanie Kim</cp:lastModifiedBy>
  <cp:revision>4</cp:revision>
  <cp:lastPrinted>2020-10-09T03:26:00Z</cp:lastPrinted>
  <dcterms:created xsi:type="dcterms:W3CDTF">2020-12-11T00:50:00Z</dcterms:created>
  <dcterms:modified xsi:type="dcterms:W3CDTF">2020-12-21T05:37:00Z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