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9"/>
        <w:gridCol w:w="7626"/>
      </w:tblGrid>
      <w:tr w:rsidR="00636FD1" w:rsidRPr="00FA2637" w14:paraId="1B8C897B" w14:textId="77777777" w:rsidTr="005F23F9">
        <w:trPr>
          <w:trHeight w:val="474"/>
        </w:trPr>
        <w:tc>
          <w:tcPr>
            <w:tcW w:w="7259" w:type="dxa"/>
            <w:shd w:val="clear" w:color="auto" w:fill="17365D"/>
            <w:vAlign w:val="center"/>
          </w:tcPr>
          <w:p w14:paraId="724D832E" w14:textId="77777777" w:rsidR="00636FD1" w:rsidRPr="00FA2637" w:rsidRDefault="00636FD1" w:rsidP="00636FD1">
            <w:pPr>
              <w:rPr>
                <w:rFonts w:ascii="Arial" w:eastAsia="Arial Unicode MS" w:hAnsi="Arial" w:cs="Arial"/>
                <w:sz w:val="28"/>
                <w:szCs w:val="28"/>
              </w:rPr>
            </w:pPr>
            <w:r w:rsidRPr="00FA2637">
              <w:rPr>
                <w:rFonts w:ascii="Arial" w:eastAsia="Arial Unicode MS" w:hAnsi="Arial" w:cs="Arial"/>
                <w:noProof/>
                <w:sz w:val="28"/>
                <w:szCs w:val="28"/>
              </w:rPr>
              <w:t>English</w:t>
            </w:r>
          </w:p>
        </w:tc>
        <w:tc>
          <w:tcPr>
            <w:tcW w:w="7626" w:type="dxa"/>
            <w:shd w:val="clear" w:color="auto" w:fill="17365D"/>
            <w:vAlign w:val="center"/>
          </w:tcPr>
          <w:p w14:paraId="22AE80B6" w14:textId="100041D3" w:rsidR="00636FD1" w:rsidRPr="00FA2637" w:rsidRDefault="005F23F9" w:rsidP="005F23F9">
            <w:pPr>
              <w:rPr>
                <w:rFonts w:asciiTheme="minorBidi" w:eastAsia="Arial Unicode MS" w:hAnsiTheme="minorBidi" w:cstheme="minorBidi"/>
                <w:sz w:val="28"/>
                <w:szCs w:val="28"/>
              </w:rPr>
            </w:pPr>
            <w:r w:rsidRPr="00FA2637">
              <w:rPr>
                <w:rFonts w:asciiTheme="minorBidi" w:eastAsia="Arial Unicode MS" w:hAnsiTheme="minorBidi" w:cstheme="minorBidi"/>
                <w:sz w:val="28"/>
                <w:szCs w:val="28"/>
              </w:rPr>
              <w:t xml:space="preserve">Tamil </w:t>
            </w:r>
          </w:p>
        </w:tc>
      </w:tr>
      <w:tr w:rsidR="00A65FC6" w:rsidRPr="00FA2637" w14:paraId="45F41515" w14:textId="77777777" w:rsidTr="005F23F9">
        <w:trPr>
          <w:trHeight w:val="1034"/>
        </w:trPr>
        <w:tc>
          <w:tcPr>
            <w:tcW w:w="7259" w:type="dxa"/>
            <w:shd w:val="clear" w:color="auto" w:fill="auto"/>
            <w:vAlign w:val="center"/>
          </w:tcPr>
          <w:p w14:paraId="38A0DCCC" w14:textId="5CD380B8" w:rsidR="00A65FC6"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Everyone has a role to play in creating a safe working environment. As an employer, you need to provide a safe workplace for workers and eliminate or reduce workplace risk.</w:t>
            </w:r>
          </w:p>
        </w:tc>
        <w:tc>
          <w:tcPr>
            <w:tcW w:w="7626" w:type="dxa"/>
            <w:shd w:val="clear" w:color="auto" w:fill="auto"/>
            <w:vAlign w:val="center"/>
          </w:tcPr>
          <w:p w14:paraId="0E43467E" w14:textId="2DDAE999" w:rsidR="00A65FC6" w:rsidRPr="00FA2637" w:rsidRDefault="0001786C" w:rsidP="005F23F9">
            <w:pPr>
              <w:rPr>
                <w:rFonts w:ascii="Vijaya" w:eastAsia="Arial Unicode MS" w:hAnsi="Vijaya" w:cs="Vijaya"/>
              </w:rPr>
            </w:pPr>
            <w:r w:rsidRPr="00FA2637">
              <w:rPr>
                <w:rFonts w:ascii="Vijaya" w:eastAsia="Arial Unicode MS" w:hAnsi="Vijaya" w:cs="Vijaya"/>
                <w:cs/>
                <w:lang w:bidi="ta-IN"/>
              </w:rPr>
              <w:t>பாதுகாப்பான பணிச்சூழலை உருவாக்குவதில் அனைவருக்கும் பங்கு உண்டு. ஒரு முதலாளியாக</w:t>
            </w:r>
            <w:r w:rsidRPr="00FA2637">
              <w:rPr>
                <w:rFonts w:ascii="Vijaya" w:eastAsia="Arial Unicode MS" w:hAnsi="Vijaya" w:cs="Vijaya"/>
                <w:lang w:bidi="ta-IN"/>
              </w:rPr>
              <w:t>,</w:t>
            </w:r>
            <w:r w:rsidRPr="00FA2637">
              <w:rPr>
                <w:rFonts w:ascii="Vijaya" w:eastAsia="Arial Unicode MS" w:hAnsi="Vijaya" w:cs="Vijaya"/>
                <w:cs/>
                <w:lang w:bidi="ta-IN"/>
              </w:rPr>
              <w:t xml:space="preserve"> உங்களது தொழிலாளர்களுக்கு ஒரு பாதுகாப்பான பணியிடத்தை  நீங்கள் வழங்க வேண்டும்</w:t>
            </w:r>
            <w:r w:rsidRPr="00FA2637">
              <w:rPr>
                <w:rFonts w:ascii="Vijaya" w:eastAsia="Arial Unicode MS" w:hAnsi="Vijaya" w:cs="Vijaya"/>
                <w:lang w:bidi="ta-IN"/>
              </w:rPr>
              <w:t>.</w:t>
            </w:r>
            <w:r w:rsidRPr="00FA2637">
              <w:rPr>
                <w:rFonts w:ascii="Vijaya" w:eastAsia="Arial Unicode MS" w:hAnsi="Vijaya" w:cs="Vijaya"/>
                <w:cs/>
                <w:lang w:bidi="ta-IN"/>
              </w:rPr>
              <w:t xml:space="preserve"> அத்துடன்  பணியிட ஆபத்தை அகற்ற வேண்டும் அல்லது குறைக்க வேண்டும்.</w:t>
            </w:r>
          </w:p>
        </w:tc>
      </w:tr>
      <w:tr w:rsidR="00A13748" w:rsidRPr="00FA2637" w14:paraId="60D7C5C2" w14:textId="77777777" w:rsidTr="005F23F9">
        <w:trPr>
          <w:trHeight w:val="693"/>
        </w:trPr>
        <w:tc>
          <w:tcPr>
            <w:tcW w:w="7259" w:type="dxa"/>
            <w:shd w:val="clear" w:color="auto" w:fill="auto"/>
            <w:vAlign w:val="center"/>
          </w:tcPr>
          <w:p w14:paraId="7D305E11" w14:textId="27B09954"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You should encourage your employees to tell you about work health and safety issues, and work with them to address them.</w:t>
            </w:r>
          </w:p>
        </w:tc>
        <w:tc>
          <w:tcPr>
            <w:tcW w:w="7626" w:type="dxa"/>
            <w:shd w:val="clear" w:color="auto" w:fill="auto"/>
            <w:vAlign w:val="center"/>
          </w:tcPr>
          <w:p w14:paraId="4395B1EE" w14:textId="424064C7" w:rsidR="00A13748" w:rsidRPr="00FA2637" w:rsidRDefault="0001786C" w:rsidP="005F23F9">
            <w:pPr>
              <w:rPr>
                <w:rFonts w:ascii="Vijaya" w:eastAsia="Arial Unicode MS" w:hAnsi="Vijaya" w:cs="Vijaya"/>
              </w:rPr>
            </w:pPr>
            <w:r w:rsidRPr="00FA2637">
              <w:rPr>
                <w:rFonts w:ascii="Vijaya" w:eastAsia="Arial Unicode MS" w:hAnsi="Vijaya" w:cs="Vijaya"/>
                <w:cs/>
                <w:lang w:bidi="ta-IN"/>
              </w:rPr>
              <w:t>பணியிட பாதுகாப்பு மற்றும் நலம் தொடர்பில் உங்களிடம் பேசுமாறு உங்கள் ஊழியர்களை ஊக்குவிக்க வேண்டும்</w:t>
            </w:r>
            <w:r w:rsidRPr="00FA2637">
              <w:rPr>
                <w:rFonts w:ascii="Vijaya" w:eastAsia="Arial Unicode MS" w:hAnsi="Vijaya" w:cs="Vijaya"/>
                <w:lang w:bidi="ta-IN"/>
              </w:rPr>
              <w:t>.</w:t>
            </w:r>
            <w:r w:rsidRPr="00FA2637">
              <w:rPr>
                <w:rFonts w:ascii="Vijaya" w:eastAsia="Arial Unicode MS" w:hAnsi="Vijaya" w:cs="Vijaya"/>
                <w:cs/>
                <w:lang w:bidi="ta-IN"/>
              </w:rPr>
              <w:t xml:space="preserve"> மேலும் அவற்றைத் தீர்க்க அவர்களுடன் இணைந்து பணியாற்றுங்கள்.</w:t>
            </w:r>
          </w:p>
        </w:tc>
      </w:tr>
      <w:tr w:rsidR="00A13748" w:rsidRPr="00FA2637" w14:paraId="44AF05C6" w14:textId="77777777" w:rsidTr="005F23F9">
        <w:trPr>
          <w:trHeight w:val="987"/>
        </w:trPr>
        <w:tc>
          <w:tcPr>
            <w:tcW w:w="7259" w:type="dxa"/>
            <w:shd w:val="clear" w:color="auto" w:fill="auto"/>
            <w:vAlign w:val="center"/>
          </w:tcPr>
          <w:p w14:paraId="78773AE0" w14:textId="2E2D06AC"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snapToGrid/>
                <w:lang w:eastAsia="en-AU"/>
              </w:rPr>
              <w:t>Anyone who is unwell should not be at work. If anyone develops symptoms at work such as fever, cough, sore throat or shortness, you should ask them to seek medical advice.</w:t>
            </w:r>
          </w:p>
        </w:tc>
        <w:tc>
          <w:tcPr>
            <w:tcW w:w="7626" w:type="dxa"/>
            <w:shd w:val="clear" w:color="auto" w:fill="auto"/>
            <w:vAlign w:val="center"/>
          </w:tcPr>
          <w:p w14:paraId="111A9ABD" w14:textId="7CF72CCA" w:rsidR="00A13748" w:rsidRPr="00FA2637" w:rsidRDefault="0001786C" w:rsidP="005F23F9">
            <w:pPr>
              <w:rPr>
                <w:rFonts w:ascii="Vijaya" w:eastAsia="Arial Unicode MS" w:hAnsi="Vijaya" w:cs="Vijaya"/>
              </w:rPr>
            </w:pPr>
            <w:r w:rsidRPr="00FA2637">
              <w:rPr>
                <w:rFonts w:ascii="Vijaya" w:eastAsia="Arial Unicode MS" w:hAnsi="Vijaya" w:cs="Vijaya"/>
                <w:cs/>
                <w:lang w:bidi="ta-IN"/>
              </w:rPr>
              <w:t>உடல்நிலை சரி</w:t>
            </w:r>
            <w:bookmarkStart w:id="0" w:name="_GoBack"/>
            <w:bookmarkEnd w:id="0"/>
            <w:r w:rsidRPr="00FA2637">
              <w:rPr>
                <w:rFonts w:ascii="Vijaya" w:eastAsia="Arial Unicode MS" w:hAnsi="Vijaya" w:cs="Vijaya"/>
                <w:cs/>
                <w:lang w:bidi="ta-IN"/>
              </w:rPr>
              <w:t>யில்லாத எவரும் வேலைத்தளத்தில் இருக்கக்கூடாது. வேலையின்போது எவருக்கேனும் காய்ச்சல்</w:t>
            </w:r>
            <w:r w:rsidRPr="00FA2637">
              <w:rPr>
                <w:rFonts w:ascii="Vijaya" w:eastAsia="Arial Unicode MS" w:hAnsi="Vijaya" w:cs="Vijaya"/>
                <w:lang w:bidi="ta-IN"/>
              </w:rPr>
              <w:t>,</w:t>
            </w:r>
            <w:r w:rsidRPr="00FA2637">
              <w:rPr>
                <w:rFonts w:ascii="Vijaya" w:eastAsia="Arial Unicode MS" w:hAnsi="Vijaya" w:cs="Vijaya"/>
                <w:cs/>
                <w:lang w:bidi="ta-IN"/>
              </w:rPr>
              <w:t xml:space="preserve"> இருமல்</w:t>
            </w:r>
            <w:r w:rsidRPr="00FA2637">
              <w:rPr>
                <w:rFonts w:ascii="Vijaya" w:eastAsia="Arial Unicode MS" w:hAnsi="Vijaya" w:cs="Vijaya"/>
                <w:lang w:bidi="ta-IN"/>
              </w:rPr>
              <w:t>,</w:t>
            </w:r>
            <w:r w:rsidRPr="00FA2637">
              <w:rPr>
                <w:rFonts w:ascii="Vijaya" w:eastAsia="Arial Unicode MS" w:hAnsi="Vijaya" w:cs="Vijaya"/>
                <w:cs/>
                <w:lang w:bidi="ta-IN"/>
              </w:rPr>
              <w:t xml:space="preserve"> தொண்டை நோவு அல்லது மூச்சுத்திணறல் போன்ற அறிகுறிகள் ஏற்பட்டால்</w:t>
            </w:r>
            <w:r w:rsidRPr="00FA2637">
              <w:rPr>
                <w:rFonts w:ascii="Vijaya" w:eastAsia="Arial Unicode MS" w:hAnsi="Vijaya" w:cs="Vijaya"/>
                <w:lang w:bidi="ta-IN"/>
              </w:rPr>
              <w:t>,</w:t>
            </w:r>
            <w:r w:rsidRPr="00FA2637">
              <w:rPr>
                <w:rFonts w:ascii="Vijaya" w:eastAsia="Arial Unicode MS" w:hAnsi="Vijaya" w:cs="Vijaya"/>
                <w:cs/>
                <w:lang w:bidi="ta-IN"/>
              </w:rPr>
              <w:t xml:space="preserve"> மருத்துவ ஆலோசனையைப் பெறுமாறு அவர்களிடம் நீங்கள் கூறவேண்டும்.</w:t>
            </w:r>
          </w:p>
        </w:tc>
      </w:tr>
      <w:tr w:rsidR="00A13748" w:rsidRPr="00FA2637" w14:paraId="608D7130" w14:textId="77777777" w:rsidTr="005F23F9">
        <w:trPr>
          <w:trHeight w:val="466"/>
        </w:trPr>
        <w:tc>
          <w:tcPr>
            <w:tcW w:w="7259" w:type="dxa"/>
            <w:shd w:val="clear" w:color="auto" w:fill="auto"/>
            <w:vAlign w:val="center"/>
          </w:tcPr>
          <w:p w14:paraId="097D50DA" w14:textId="40BF3EF6"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b/>
                <w:bCs/>
                <w:lang w:eastAsia="en-AU"/>
              </w:rPr>
              <w:t>Physical distancing for employees</w:t>
            </w:r>
          </w:p>
        </w:tc>
        <w:tc>
          <w:tcPr>
            <w:tcW w:w="7626" w:type="dxa"/>
            <w:shd w:val="clear" w:color="auto" w:fill="auto"/>
            <w:vAlign w:val="center"/>
          </w:tcPr>
          <w:p w14:paraId="27937F75" w14:textId="3BF933D7" w:rsidR="00A13748" w:rsidRPr="00FA2637" w:rsidRDefault="00CE043C" w:rsidP="005F23F9">
            <w:pPr>
              <w:rPr>
                <w:rFonts w:ascii="Vijaya" w:eastAsia="Arial Unicode MS" w:hAnsi="Vijaya" w:cs="Vijaya"/>
                <w:b/>
                <w:bCs/>
              </w:rPr>
            </w:pPr>
            <w:r w:rsidRPr="00FA2637">
              <w:rPr>
                <w:rFonts w:ascii="Vijaya" w:eastAsia="Arial Unicode MS" w:hAnsi="Vijaya" w:cs="Vijaya"/>
                <w:b/>
                <w:bCs/>
              </w:rPr>
              <w:t xml:space="preserve">   </w:t>
            </w:r>
            <w:r w:rsidRPr="00FA2637">
              <w:rPr>
                <w:rFonts w:ascii="Vijaya" w:eastAsia="Arial Unicode MS" w:hAnsi="Vijaya" w:cs="Vijaya"/>
                <w:b/>
                <w:bCs/>
                <w:cs/>
                <w:lang w:bidi="ta-IN"/>
              </w:rPr>
              <w:t>ஊழியர்களுக்கான சமூக இடைவெளி</w:t>
            </w:r>
          </w:p>
        </w:tc>
      </w:tr>
      <w:tr w:rsidR="00A13748" w:rsidRPr="00FA2637" w14:paraId="14AB9984" w14:textId="77777777" w:rsidTr="005F23F9">
        <w:trPr>
          <w:trHeight w:val="936"/>
        </w:trPr>
        <w:tc>
          <w:tcPr>
            <w:tcW w:w="7259" w:type="dxa"/>
            <w:shd w:val="clear" w:color="auto" w:fill="auto"/>
            <w:vAlign w:val="center"/>
          </w:tcPr>
          <w:p w14:paraId="59754FC6" w14:textId="66593215"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Front of house areas for customers and back of house areas for employees should provide enough space to allow for 1 person per 4 square metres, where possible.</w:t>
            </w:r>
          </w:p>
        </w:tc>
        <w:tc>
          <w:tcPr>
            <w:tcW w:w="7626" w:type="dxa"/>
            <w:shd w:val="clear" w:color="auto" w:fill="auto"/>
            <w:vAlign w:val="center"/>
          </w:tcPr>
          <w:p w14:paraId="0482455C" w14:textId="4D797961" w:rsidR="00A13748" w:rsidRPr="00FA2637" w:rsidRDefault="00686F69" w:rsidP="005F23F9">
            <w:pPr>
              <w:rPr>
                <w:rFonts w:ascii="Vijaya" w:eastAsia="Arial Unicode MS" w:hAnsi="Vijaya" w:cs="Vijaya"/>
              </w:rPr>
            </w:pPr>
            <w:r w:rsidRPr="00FA2637">
              <w:rPr>
                <w:rFonts w:ascii="Vijaya" w:eastAsia="Arial Unicode MS" w:hAnsi="Vijaya" w:cs="Vijaya"/>
                <w:cs/>
                <w:lang w:bidi="ta-IN"/>
              </w:rPr>
              <w:t>வாடிக்கையாளர்களுக்கான முன்</w:t>
            </w:r>
            <w:r w:rsidR="00675D69" w:rsidRPr="00FA2637">
              <w:rPr>
                <w:rFonts w:ascii="Vijaya" w:eastAsia="Arial Unicode MS" w:hAnsi="Vijaya" w:cs="Vijaya"/>
                <w:cs/>
                <w:lang w:bidi="ta-IN"/>
              </w:rPr>
              <w:t>புற</w:t>
            </w:r>
            <w:r w:rsidRPr="00FA2637">
              <w:rPr>
                <w:rFonts w:ascii="Vijaya" w:eastAsia="Arial Unicode MS" w:hAnsi="Vijaya" w:cs="Vijaya"/>
                <w:cs/>
                <w:lang w:bidi="ta-IN"/>
              </w:rPr>
              <w:t>பகுதிகள் மற்றும் ஊழியர்களுக்கான பின்புறம் போன்றவை</w:t>
            </w:r>
            <w:r w:rsidRPr="00FA2637">
              <w:rPr>
                <w:rFonts w:ascii="Vijaya" w:eastAsia="Arial Unicode MS" w:hAnsi="Vijaya" w:cs="Vijaya"/>
                <w:lang w:bidi="ta-IN"/>
              </w:rPr>
              <w:t>,</w:t>
            </w:r>
            <w:r w:rsidRPr="00FA2637">
              <w:rPr>
                <w:rFonts w:ascii="Vijaya" w:eastAsia="Arial Unicode MS" w:hAnsi="Vijaya" w:cs="Vijaya"/>
                <w:cs/>
                <w:lang w:bidi="ta-IN"/>
              </w:rPr>
              <w:t xml:space="preserve"> முடிந்தவரை</w:t>
            </w:r>
            <w:r w:rsidRPr="00FA2637">
              <w:rPr>
                <w:rFonts w:ascii="Vijaya" w:eastAsia="Arial Unicode MS" w:hAnsi="Vijaya" w:cs="Vijaya"/>
                <w:lang w:bidi="ta-IN"/>
              </w:rPr>
              <w:t>,</w:t>
            </w:r>
            <w:r w:rsidRPr="00FA2637">
              <w:rPr>
                <w:rFonts w:ascii="Vijaya" w:eastAsia="Arial Unicode MS" w:hAnsi="Vijaya" w:cs="Vijaya"/>
                <w:cs/>
                <w:lang w:bidi="ta-IN"/>
              </w:rPr>
              <w:t xml:space="preserve"> </w:t>
            </w:r>
            <w:r w:rsidRPr="00FA2637">
              <w:rPr>
                <w:rFonts w:ascii="Vijaya" w:eastAsia="Arial Unicode MS" w:hAnsi="Vijaya" w:cs="Vijaya"/>
              </w:rPr>
              <w:t xml:space="preserve">4 </w:t>
            </w:r>
            <w:r w:rsidRPr="00FA2637">
              <w:rPr>
                <w:rFonts w:ascii="Vijaya" w:eastAsia="Arial Unicode MS" w:hAnsi="Vijaya" w:cs="Vijaya"/>
                <w:cs/>
                <w:lang w:bidi="ta-IN"/>
              </w:rPr>
              <w:t xml:space="preserve">சதுர மீட்டருக்கு </w:t>
            </w:r>
            <w:r w:rsidRPr="00FA2637">
              <w:rPr>
                <w:rFonts w:ascii="Vijaya" w:eastAsia="Arial Unicode MS" w:hAnsi="Vijaya" w:cs="Vijaya"/>
              </w:rPr>
              <w:t xml:space="preserve">1 </w:t>
            </w:r>
            <w:r w:rsidRPr="00FA2637">
              <w:rPr>
                <w:rFonts w:ascii="Vijaya" w:eastAsia="Arial Unicode MS" w:hAnsi="Vijaya" w:cs="Vijaya"/>
                <w:cs/>
                <w:lang w:bidi="ta-IN"/>
              </w:rPr>
              <w:t>நபரை அனுமதிக்க போதுமான இடத்தைக் கொண்டிருக்க வேண்டும்.</w:t>
            </w:r>
          </w:p>
        </w:tc>
      </w:tr>
      <w:tr w:rsidR="00A13748" w:rsidRPr="00FA2637" w14:paraId="00294086" w14:textId="77777777" w:rsidTr="005F23F9">
        <w:trPr>
          <w:trHeight w:val="978"/>
        </w:trPr>
        <w:tc>
          <w:tcPr>
            <w:tcW w:w="7259" w:type="dxa"/>
            <w:shd w:val="clear" w:color="auto" w:fill="auto"/>
            <w:vAlign w:val="center"/>
          </w:tcPr>
          <w:p w14:paraId="162D0E2F" w14:textId="69F156F9"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Workers will not always be able to keep 1.5 metres apart at all times at the workplace. Some tasks need staff to work closely with each other to be practical and safe. For example:</w:t>
            </w:r>
          </w:p>
        </w:tc>
        <w:tc>
          <w:tcPr>
            <w:tcW w:w="7626" w:type="dxa"/>
            <w:shd w:val="clear" w:color="auto" w:fill="auto"/>
            <w:vAlign w:val="center"/>
          </w:tcPr>
          <w:p w14:paraId="5985E183" w14:textId="48CE666D" w:rsidR="00A13748" w:rsidRPr="00FA2637" w:rsidRDefault="00686F69" w:rsidP="005F23F9">
            <w:pPr>
              <w:rPr>
                <w:rFonts w:ascii="Vijaya" w:eastAsia="Arial Unicode MS" w:hAnsi="Vijaya" w:cs="Vijaya"/>
              </w:rPr>
            </w:pPr>
            <w:r w:rsidRPr="00FA2637">
              <w:rPr>
                <w:rFonts w:ascii="Vijaya" w:eastAsia="Arial Unicode MS" w:hAnsi="Vijaya" w:cs="Vijaya"/>
                <w:cs/>
                <w:lang w:bidi="ta-IN"/>
              </w:rPr>
              <w:t xml:space="preserve">பணியிடத்தில் தொழிலாளர்கள் எல்லா நேரங்களிலும் </w:t>
            </w:r>
            <w:r w:rsidRPr="00FA2637">
              <w:rPr>
                <w:rFonts w:ascii="Vijaya" w:eastAsia="Arial Unicode MS" w:hAnsi="Vijaya" w:cs="Vijaya"/>
              </w:rPr>
              <w:t xml:space="preserve">1.5 </w:t>
            </w:r>
            <w:r w:rsidRPr="00FA2637">
              <w:rPr>
                <w:rFonts w:ascii="Vijaya" w:eastAsia="Arial Unicode MS" w:hAnsi="Vijaya" w:cs="Vijaya"/>
                <w:cs/>
                <w:lang w:bidi="ta-IN"/>
              </w:rPr>
              <w:t>மீட்டர் இடைவெளியைப் பேண முடியாது. சில பணிகளின்போது நடைமுறை மற்றும் பாதுகாப்புக் கருதி ஒருவருக்கொருவர் நெருக்கமான சூழலில் பணியாற்ற வேண்டியிருக்கலாம். உதாரணத்திற்கு:</w:t>
            </w:r>
          </w:p>
        </w:tc>
      </w:tr>
      <w:tr w:rsidR="00A13748" w:rsidRPr="00FA2637" w14:paraId="19ED2A09" w14:textId="77777777" w:rsidTr="005F23F9">
        <w:trPr>
          <w:trHeight w:val="979"/>
        </w:trPr>
        <w:tc>
          <w:tcPr>
            <w:tcW w:w="7259" w:type="dxa"/>
            <w:shd w:val="clear" w:color="auto" w:fill="auto"/>
            <w:vAlign w:val="center"/>
          </w:tcPr>
          <w:p w14:paraId="635EF0D3" w14:textId="77777777" w:rsidR="00A13748" w:rsidRPr="00FA2637" w:rsidRDefault="00A13748" w:rsidP="00A13748">
            <w:pPr>
              <w:numPr>
                <w:ilvl w:val="0"/>
                <w:numId w:val="22"/>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Chefs in a small kitchen</w:t>
            </w:r>
          </w:p>
          <w:p w14:paraId="4C49B168" w14:textId="77777777" w:rsidR="00A13748" w:rsidRPr="00FA2637" w:rsidRDefault="00A13748" w:rsidP="00A13748">
            <w:pPr>
              <w:numPr>
                <w:ilvl w:val="0"/>
                <w:numId w:val="21"/>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Supporting an apprentice to safely perform a new skill</w:t>
            </w:r>
          </w:p>
          <w:p w14:paraId="499D17AA" w14:textId="4676A941" w:rsidR="00A13748" w:rsidRPr="00FA2637" w:rsidRDefault="00A13748" w:rsidP="00A13748">
            <w:pPr>
              <w:numPr>
                <w:ilvl w:val="0"/>
                <w:numId w:val="21"/>
              </w:numPr>
              <w:autoSpaceDE w:val="0"/>
              <w:autoSpaceDN w:val="0"/>
              <w:adjustRightInd w:val="0"/>
              <w:rPr>
                <w:rFonts w:ascii="Helvetica" w:eastAsia="SimSun" w:hAnsi="Helvetica" w:cs="Helvetica"/>
                <w:snapToGrid/>
                <w:lang w:eastAsia="en-AU"/>
              </w:rPr>
            </w:pPr>
            <w:r w:rsidRPr="00FA2637">
              <w:rPr>
                <w:rFonts w:ascii="Helvetica" w:eastAsia="SimSun" w:hAnsi="Helvetica" w:cs="Helvetica"/>
                <w:lang w:eastAsia="en-AU"/>
              </w:rPr>
              <w:t xml:space="preserve">Lifting heavy objects </w:t>
            </w:r>
          </w:p>
        </w:tc>
        <w:tc>
          <w:tcPr>
            <w:tcW w:w="7626" w:type="dxa"/>
            <w:shd w:val="clear" w:color="auto" w:fill="auto"/>
            <w:vAlign w:val="center"/>
          </w:tcPr>
          <w:p w14:paraId="345F3406" w14:textId="34726AA4" w:rsidR="00686F69" w:rsidRPr="00FA2637" w:rsidRDefault="00686F69"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ஒரு சிறிய சமையலறையில் சமையல்காரர்கள்</w:t>
            </w:r>
            <w:r w:rsidR="0056184E" w:rsidRPr="00FA2637">
              <w:rPr>
                <w:rFonts w:ascii="Vijaya" w:eastAsia="Arial Unicode MS" w:hAnsi="Vijaya" w:cs="Vijaya"/>
                <w:lang w:bidi="ta-IN"/>
              </w:rPr>
              <w:t>(</w:t>
            </w:r>
            <w:r w:rsidR="0056184E" w:rsidRPr="00FA2637">
              <w:rPr>
                <w:rFonts w:ascii="Vijaya" w:eastAsia="Arial Unicode MS" w:hAnsi="Vijaya" w:cs="Vijaya"/>
                <w:lang w:eastAsia="en-AU"/>
              </w:rPr>
              <w:t>Chefs)</w:t>
            </w:r>
          </w:p>
          <w:p w14:paraId="435B90D6" w14:textId="483268F0" w:rsidR="00686F69" w:rsidRPr="00FA2637" w:rsidRDefault="00686F69"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ஒரு பயிற்சியாளர் புதிய வேலை ஒன்றைப் பாதுகாப்பாகச் செய்ய உதவுதல்</w:t>
            </w:r>
          </w:p>
          <w:p w14:paraId="2AA1BD70" w14:textId="427EFE99" w:rsidR="00A13748" w:rsidRPr="00FA2637" w:rsidRDefault="00686F69"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கனமான பொருட்களைத் தூக்குதல்</w:t>
            </w:r>
          </w:p>
        </w:tc>
      </w:tr>
      <w:tr w:rsidR="00A13748" w:rsidRPr="00FA2637" w14:paraId="0CD6229B" w14:textId="77777777" w:rsidTr="005F23F9">
        <w:trPr>
          <w:trHeight w:val="466"/>
        </w:trPr>
        <w:tc>
          <w:tcPr>
            <w:tcW w:w="7259" w:type="dxa"/>
            <w:shd w:val="clear" w:color="auto" w:fill="auto"/>
            <w:vAlign w:val="center"/>
          </w:tcPr>
          <w:p w14:paraId="3A726586" w14:textId="253C6B11"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If close contact between staff is unavoidable, you should implement other control measures like:</w:t>
            </w:r>
          </w:p>
        </w:tc>
        <w:tc>
          <w:tcPr>
            <w:tcW w:w="7626" w:type="dxa"/>
            <w:shd w:val="clear" w:color="auto" w:fill="auto"/>
            <w:vAlign w:val="center"/>
          </w:tcPr>
          <w:p w14:paraId="51AD9FBE" w14:textId="1542B6F7" w:rsidR="00A13748" w:rsidRPr="00FA2637" w:rsidRDefault="00905BF1" w:rsidP="005F23F9">
            <w:pPr>
              <w:rPr>
                <w:rFonts w:ascii="Vijaya" w:eastAsia="Arial Unicode MS" w:hAnsi="Vijaya" w:cs="Vijaya"/>
              </w:rPr>
            </w:pPr>
            <w:r w:rsidRPr="00FA2637">
              <w:rPr>
                <w:rFonts w:ascii="Vijaya" w:eastAsia="Arial Unicode MS" w:hAnsi="Vijaya" w:cs="Vijaya"/>
                <w:cs/>
                <w:lang w:bidi="ta-IN"/>
              </w:rPr>
              <w:t>ஊழியர்களிடையே நெருங்கிய தொடர்பு தவிர்க்க முடியாததாக இருந்தால்</w:t>
            </w:r>
            <w:r w:rsidRPr="00FA2637">
              <w:rPr>
                <w:rFonts w:ascii="Vijaya" w:eastAsia="Arial Unicode MS" w:hAnsi="Vijaya" w:cs="Vijaya"/>
              </w:rPr>
              <w:t xml:space="preserve">, </w:t>
            </w:r>
            <w:r w:rsidRPr="00FA2637">
              <w:rPr>
                <w:rFonts w:ascii="Vijaya" w:eastAsia="Arial Unicode MS" w:hAnsi="Vijaya" w:cs="Vijaya"/>
                <w:cs/>
                <w:lang w:bidi="ta-IN"/>
              </w:rPr>
              <w:t>நீங்கள் பிற கட்டுப்பாட்டு நடவடிக்கைகளை செயல்படுத்த வேண்டும்:</w:t>
            </w:r>
          </w:p>
        </w:tc>
      </w:tr>
      <w:tr w:rsidR="00A13748" w:rsidRPr="00FA2637" w14:paraId="04BAECB3" w14:textId="77777777" w:rsidTr="005F23F9">
        <w:trPr>
          <w:trHeight w:val="2831"/>
        </w:trPr>
        <w:tc>
          <w:tcPr>
            <w:tcW w:w="7259" w:type="dxa"/>
            <w:shd w:val="clear" w:color="auto" w:fill="auto"/>
            <w:vAlign w:val="center"/>
          </w:tcPr>
          <w:p w14:paraId="52817FD5" w14:textId="77777777" w:rsidR="00A13748" w:rsidRPr="00FA2637" w:rsidRDefault="00A13748" w:rsidP="00A13748">
            <w:pPr>
              <w:numPr>
                <w:ilvl w:val="0"/>
                <w:numId w:val="23"/>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lastRenderedPageBreak/>
              <w:t>Minimising the number of people within an area at any time</w:t>
            </w:r>
          </w:p>
          <w:p w14:paraId="4D11E6A5" w14:textId="77777777" w:rsidR="00A13748" w:rsidRPr="00FA2637" w:rsidRDefault="00A13748" w:rsidP="00A13748">
            <w:pPr>
              <w:numPr>
                <w:ilvl w:val="0"/>
                <w:numId w:val="23"/>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Staggering start, finish and break times where appropriate</w:t>
            </w:r>
          </w:p>
          <w:p w14:paraId="42CA20BB" w14:textId="77777777" w:rsidR="00A13748" w:rsidRPr="00FA2637" w:rsidRDefault="00A13748" w:rsidP="00A13748">
            <w:pPr>
              <w:numPr>
                <w:ilvl w:val="0"/>
                <w:numId w:val="23"/>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Moving work tasks to different areas of the workplace or off-site if possible</w:t>
            </w:r>
          </w:p>
          <w:p w14:paraId="5F568923" w14:textId="26BCD489" w:rsidR="00A13748" w:rsidRPr="00FA2637" w:rsidRDefault="00A13748" w:rsidP="00A13748">
            <w:pPr>
              <w:numPr>
                <w:ilvl w:val="0"/>
                <w:numId w:val="23"/>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If possible, separating workers into teams and have them work the same shift or work in a particular area and consider whether these teams can have access to their own meal areas or break facilities</w:t>
            </w:r>
          </w:p>
          <w:p w14:paraId="69449362" w14:textId="7B06FF74" w:rsidR="00A13748" w:rsidRPr="00FA2637" w:rsidRDefault="00A13748" w:rsidP="00A13748">
            <w:pPr>
              <w:numPr>
                <w:ilvl w:val="0"/>
                <w:numId w:val="23"/>
              </w:numPr>
              <w:autoSpaceDE w:val="0"/>
              <w:autoSpaceDN w:val="0"/>
              <w:adjustRightInd w:val="0"/>
              <w:rPr>
                <w:rFonts w:ascii="Helvetica" w:eastAsia="SimSun" w:hAnsi="Helvetica" w:cs="Helvetica"/>
                <w:snapToGrid/>
                <w:lang w:eastAsia="en-AU"/>
              </w:rPr>
            </w:pPr>
            <w:r w:rsidRPr="00FA2637">
              <w:rPr>
                <w:rFonts w:ascii="Helvetica" w:eastAsia="SimSun" w:hAnsi="Helvetica" w:cs="Helvetica"/>
                <w:lang w:eastAsia="en-AU"/>
              </w:rPr>
              <w:t>Ensuring each worker has their own equipment or tools</w:t>
            </w:r>
          </w:p>
        </w:tc>
        <w:tc>
          <w:tcPr>
            <w:tcW w:w="7626" w:type="dxa"/>
            <w:shd w:val="clear" w:color="auto" w:fill="auto"/>
            <w:vAlign w:val="center"/>
          </w:tcPr>
          <w:p w14:paraId="72F8C2EC" w14:textId="40426CB6" w:rsidR="00A13748" w:rsidRPr="00FA2637" w:rsidRDefault="00905BF1" w:rsidP="005F23F9">
            <w:pPr>
              <w:pStyle w:val="ListParagraph"/>
              <w:numPr>
                <w:ilvl w:val="0"/>
                <w:numId w:val="21"/>
              </w:numPr>
              <w:rPr>
                <w:rFonts w:ascii="Vijaya" w:eastAsia="Arial Unicode MS" w:hAnsi="Vijaya" w:cs="Vijaya"/>
                <w:lang w:bidi="ta-IN"/>
              </w:rPr>
            </w:pPr>
            <w:r w:rsidRPr="00FA2637">
              <w:rPr>
                <w:rFonts w:ascii="Vijaya" w:eastAsia="Arial Unicode MS" w:hAnsi="Vijaya" w:cs="Vijaya"/>
                <w:cs/>
                <w:lang w:bidi="ta-IN"/>
              </w:rPr>
              <w:t>எந்தவொரு நேரத்திலும்</w:t>
            </w:r>
            <w:r w:rsidR="007D64E6" w:rsidRPr="00FA2637">
              <w:rPr>
                <w:rFonts w:ascii="Vijaya" w:eastAsia="Arial Unicode MS" w:hAnsi="Vijaya" w:cs="Vijaya"/>
                <w:lang w:bidi="ta-IN"/>
              </w:rPr>
              <w:t>,</w:t>
            </w:r>
            <w:r w:rsidRPr="00FA2637">
              <w:rPr>
                <w:rFonts w:ascii="Vijaya" w:eastAsia="Arial Unicode MS" w:hAnsi="Vijaya" w:cs="Vijaya"/>
                <w:cs/>
                <w:lang w:bidi="ta-IN"/>
              </w:rPr>
              <w:t xml:space="preserve"> ஒரே பகுதிக்குள் உள்ளவர்களின் எண்ணிக்கையைக் குறைத்தல்</w:t>
            </w:r>
            <w:r w:rsidR="007D64E6" w:rsidRPr="00FA2637">
              <w:rPr>
                <w:rFonts w:ascii="Vijaya" w:eastAsia="Arial Unicode MS" w:hAnsi="Vijaya" w:cs="Vijaya"/>
                <w:lang w:bidi="ta-IN"/>
              </w:rPr>
              <w:t>.</w:t>
            </w:r>
          </w:p>
          <w:p w14:paraId="0812F655" w14:textId="2897DF34" w:rsidR="007D64E6" w:rsidRPr="00FA2637" w:rsidRDefault="007D64E6"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முடியுமானால் வெவ்வேறு நேரங்களில் வேலையை ஆரம்பித்தல்</w:t>
            </w:r>
            <w:r w:rsidRPr="00FA2637">
              <w:rPr>
                <w:rFonts w:ascii="Vijaya" w:eastAsia="Arial Unicode MS" w:hAnsi="Vijaya" w:cs="Vijaya"/>
                <w:lang w:bidi="ta-IN"/>
              </w:rPr>
              <w:t>,</w:t>
            </w:r>
            <w:r w:rsidRPr="00FA2637">
              <w:rPr>
                <w:rFonts w:ascii="Vijaya" w:eastAsia="Arial Unicode MS" w:hAnsi="Vijaya" w:cs="Vijaya"/>
                <w:cs/>
                <w:lang w:bidi="ta-IN"/>
              </w:rPr>
              <w:t xml:space="preserve"> முடித்தல் மற்றும் இடைவேளை எடுத்தல்</w:t>
            </w:r>
            <w:r w:rsidRPr="00FA2637">
              <w:rPr>
                <w:rFonts w:ascii="Vijaya" w:eastAsia="Arial Unicode MS" w:hAnsi="Vijaya" w:cs="Vijaya"/>
                <w:lang w:bidi="ta-IN"/>
              </w:rPr>
              <w:t>.</w:t>
            </w:r>
            <w:r w:rsidRPr="00FA2637">
              <w:rPr>
                <w:rFonts w:ascii="Vijaya" w:eastAsia="Arial Unicode MS" w:hAnsi="Vijaya" w:cs="Vijaya"/>
                <w:cs/>
                <w:lang w:bidi="ta-IN"/>
              </w:rPr>
              <w:t xml:space="preserve"> </w:t>
            </w:r>
          </w:p>
          <w:p w14:paraId="5A80D9AB" w14:textId="0F706F34" w:rsidR="007D64E6" w:rsidRPr="00FA2637" w:rsidRDefault="007D64E6"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வேலைகளை</w:t>
            </w:r>
            <w:r w:rsidRPr="00FA2637">
              <w:rPr>
                <w:rFonts w:ascii="Vijaya" w:eastAsia="Arial Unicode MS" w:hAnsi="Vijaya" w:cs="Vijaya"/>
                <w:lang w:bidi="ta-IN"/>
              </w:rPr>
              <w:t>,</w:t>
            </w:r>
            <w:r w:rsidRPr="00FA2637">
              <w:rPr>
                <w:rFonts w:ascii="Vijaya" w:eastAsia="Arial Unicode MS" w:hAnsi="Vijaya" w:cs="Vijaya"/>
                <w:cs/>
                <w:lang w:bidi="ta-IN"/>
              </w:rPr>
              <w:t xml:space="preserve"> பணியிடத்தின் வெவ்வேறு பகுதிகளுக்கோ அல்லது </w:t>
            </w:r>
            <w:r w:rsidR="005B6C54" w:rsidRPr="00FA2637">
              <w:rPr>
                <w:rFonts w:ascii="Vijaya" w:eastAsia="Arial Unicode MS" w:hAnsi="Vijaya" w:cs="Vijaya"/>
                <w:lang w:bidi="ta-IN"/>
              </w:rPr>
              <w:t>off-site</w:t>
            </w:r>
            <w:r w:rsidRPr="00FA2637">
              <w:rPr>
                <w:rFonts w:ascii="Vijaya" w:eastAsia="Arial Unicode MS" w:hAnsi="Vijaya" w:cs="Vijaya"/>
                <w:cs/>
                <w:lang w:bidi="ta-IN"/>
              </w:rPr>
              <w:t xml:space="preserve">க்கு மாற்றுவது. </w:t>
            </w:r>
          </w:p>
          <w:p w14:paraId="1C2B5734" w14:textId="2609CFAA" w:rsidR="007D64E6" w:rsidRPr="00FA2637" w:rsidRDefault="005B6C54"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முடிந்தால்</w:t>
            </w:r>
            <w:r w:rsidRPr="00FA2637">
              <w:rPr>
                <w:rFonts w:ascii="Vijaya" w:eastAsia="Arial Unicode MS" w:hAnsi="Vijaya" w:cs="Vijaya"/>
                <w:lang w:bidi="ta-IN"/>
              </w:rPr>
              <w:t>,</w:t>
            </w:r>
            <w:r w:rsidR="007D64E6" w:rsidRPr="00FA2637">
              <w:rPr>
                <w:rFonts w:ascii="Vijaya" w:eastAsia="Arial Unicode MS" w:hAnsi="Vijaya" w:cs="Vijaya"/>
                <w:cs/>
                <w:lang w:bidi="ta-IN"/>
              </w:rPr>
              <w:t xml:space="preserve"> தொழிலாளர்களை அணிகளாகப் </w:t>
            </w:r>
            <w:r w:rsidRPr="00FA2637">
              <w:rPr>
                <w:rFonts w:ascii="Vijaya" w:eastAsia="Arial Unicode MS" w:hAnsi="Vijaya" w:cs="Vijaya"/>
                <w:cs/>
                <w:lang w:bidi="ta-IN"/>
              </w:rPr>
              <w:t>பிரித்து</w:t>
            </w:r>
            <w:r w:rsidRPr="00FA2637">
              <w:rPr>
                <w:rFonts w:ascii="Vijaya" w:eastAsia="Arial Unicode MS" w:hAnsi="Vijaya" w:cs="Vijaya"/>
                <w:lang w:bidi="ta-IN"/>
              </w:rPr>
              <w:t>,</w:t>
            </w:r>
            <w:r w:rsidR="007D64E6" w:rsidRPr="00FA2637">
              <w:rPr>
                <w:rFonts w:ascii="Vijaya" w:eastAsia="Arial Unicode MS" w:hAnsi="Vijaya" w:cs="Vijaya"/>
                <w:cs/>
                <w:lang w:bidi="ta-IN"/>
              </w:rPr>
              <w:t xml:space="preserve"> அவர்களை ஒரு குறிப்பிட்ட பகுதியில் ஒரே </w:t>
            </w:r>
            <w:r w:rsidRPr="00FA2637">
              <w:rPr>
                <w:rFonts w:ascii="Vijaya" w:eastAsia="Arial Unicode MS" w:hAnsi="Vijaya" w:cs="Vijaya"/>
                <w:lang w:bidi="ta-IN"/>
              </w:rPr>
              <w:t>shift</w:t>
            </w:r>
            <w:r w:rsidR="007D64E6" w:rsidRPr="00FA2637">
              <w:rPr>
                <w:rFonts w:ascii="Vijaya" w:eastAsia="Arial Unicode MS" w:hAnsi="Vijaya" w:cs="Vijaya"/>
                <w:cs/>
                <w:lang w:bidi="ta-IN"/>
              </w:rPr>
              <w:t xml:space="preserve"> அல்லது வேலை </w:t>
            </w:r>
            <w:r w:rsidRPr="00FA2637">
              <w:rPr>
                <w:rFonts w:ascii="Vijaya" w:eastAsia="Arial Unicode MS" w:hAnsi="Vijaya" w:cs="Vijaya"/>
                <w:cs/>
                <w:lang w:bidi="ta-IN"/>
              </w:rPr>
              <w:t>செய்ய</w:t>
            </w:r>
            <w:r w:rsidR="007D64E6" w:rsidRPr="00FA2637">
              <w:rPr>
                <w:rFonts w:ascii="Vijaya" w:eastAsia="Arial Unicode MS" w:hAnsi="Vijaya" w:cs="Vijaya"/>
                <w:cs/>
                <w:lang w:bidi="ta-IN"/>
              </w:rPr>
              <w:t>வைத்தல். மேலும் இந்த  குழுவினருக்கென பிரத்தியேகமாக உணவு உண்ணும் பகுதிகள் மற்றும் இளைப்பாறும் வசதிகளை ஏற்படுத்திக்கொடுக்க முடியுமா என்பதைக் கருத்தில் கொள்ளுங்கள்</w:t>
            </w:r>
            <w:r w:rsidRPr="00FA2637">
              <w:rPr>
                <w:rFonts w:ascii="Vijaya" w:eastAsia="Arial Unicode MS" w:hAnsi="Vijaya" w:cs="Vijaya"/>
                <w:lang w:bidi="ta-IN"/>
              </w:rPr>
              <w:t>.</w:t>
            </w:r>
          </w:p>
          <w:p w14:paraId="06D717DB" w14:textId="071862CA" w:rsidR="00905BF1" w:rsidRPr="00FA2637" w:rsidRDefault="007D64E6" w:rsidP="005F23F9">
            <w:pPr>
              <w:pStyle w:val="ListParagraph"/>
              <w:numPr>
                <w:ilvl w:val="0"/>
                <w:numId w:val="21"/>
              </w:numPr>
              <w:rPr>
                <w:rFonts w:ascii="Vijaya" w:eastAsia="Arial Unicode MS" w:hAnsi="Vijaya" w:cs="Vijaya"/>
              </w:rPr>
            </w:pPr>
            <w:r w:rsidRPr="00FA2637">
              <w:rPr>
                <w:rFonts w:ascii="Vijaya" w:eastAsia="Arial Unicode MS" w:hAnsi="Vijaya" w:cs="Vijaya"/>
                <w:cs/>
                <w:lang w:bidi="ta-IN"/>
              </w:rPr>
              <w:t>ஒவ்வொரு தொழிலாளிக்கும் சொந்த உபகரணங்கள் அல்லது கருவிகள் இருப்பதை உறுதி செய்தல்</w:t>
            </w:r>
            <w:r w:rsidR="005B6C54" w:rsidRPr="00FA2637">
              <w:rPr>
                <w:rFonts w:ascii="Vijaya" w:eastAsia="Arial Unicode MS" w:hAnsi="Vijaya" w:cs="Vijaya"/>
                <w:lang w:bidi="ta-IN"/>
              </w:rPr>
              <w:t>.</w:t>
            </w:r>
          </w:p>
        </w:tc>
      </w:tr>
      <w:tr w:rsidR="00A13748" w:rsidRPr="00FA2637" w14:paraId="2DA6960B" w14:textId="77777777" w:rsidTr="005F23F9">
        <w:trPr>
          <w:trHeight w:val="466"/>
        </w:trPr>
        <w:tc>
          <w:tcPr>
            <w:tcW w:w="7259" w:type="dxa"/>
            <w:shd w:val="clear" w:color="auto" w:fill="auto"/>
            <w:vAlign w:val="center"/>
          </w:tcPr>
          <w:p w14:paraId="12175517" w14:textId="615C76CB"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b/>
                <w:bCs/>
                <w:lang w:eastAsia="en-AU"/>
              </w:rPr>
              <w:t>Looking after your employees’ mental health</w:t>
            </w:r>
          </w:p>
        </w:tc>
        <w:tc>
          <w:tcPr>
            <w:tcW w:w="7626" w:type="dxa"/>
            <w:shd w:val="clear" w:color="auto" w:fill="auto"/>
            <w:vAlign w:val="center"/>
          </w:tcPr>
          <w:p w14:paraId="24280077" w14:textId="3B670A19" w:rsidR="00A13748" w:rsidRPr="00FA2637" w:rsidRDefault="000D6153" w:rsidP="005F23F9">
            <w:pPr>
              <w:rPr>
                <w:rFonts w:ascii="Vijaya" w:eastAsia="Arial Unicode MS" w:hAnsi="Vijaya" w:cs="Vijaya"/>
              </w:rPr>
            </w:pPr>
            <w:r w:rsidRPr="00FA2637">
              <w:rPr>
                <w:rFonts w:ascii="Vijaya" w:eastAsia="Arial Unicode MS" w:hAnsi="Vijaya" w:cs="Vijaya"/>
                <w:b/>
                <w:bCs/>
                <w:cs/>
                <w:lang w:bidi="ta-IN"/>
              </w:rPr>
              <w:t>உங்கள் ஊழியர்களின் உளநலத்தைக் கவனித்தல்</w:t>
            </w:r>
          </w:p>
        </w:tc>
      </w:tr>
      <w:tr w:rsidR="00A13748" w:rsidRPr="00FA2637" w14:paraId="497A134D" w14:textId="77777777" w:rsidTr="005F23F9">
        <w:trPr>
          <w:trHeight w:val="1203"/>
        </w:trPr>
        <w:tc>
          <w:tcPr>
            <w:tcW w:w="7259" w:type="dxa"/>
            <w:shd w:val="clear" w:color="auto" w:fill="auto"/>
            <w:vAlign w:val="center"/>
          </w:tcPr>
          <w:p w14:paraId="6AD70267" w14:textId="238620D4"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Under Work Health and Safety laws, you need to eliminate or minimise the risk to psychological health and safety that could be caused by the work carried out by your business, as much as you reasonably can.</w:t>
            </w:r>
          </w:p>
        </w:tc>
        <w:tc>
          <w:tcPr>
            <w:tcW w:w="7626" w:type="dxa"/>
            <w:shd w:val="clear" w:color="auto" w:fill="auto"/>
            <w:vAlign w:val="center"/>
          </w:tcPr>
          <w:p w14:paraId="55842486" w14:textId="1BCE50D2" w:rsidR="00A13748" w:rsidRPr="00FA2637" w:rsidRDefault="000D6153" w:rsidP="005F23F9">
            <w:pPr>
              <w:rPr>
                <w:rFonts w:ascii="Vijaya" w:eastAsia="Arial Unicode MS" w:hAnsi="Vijaya" w:cs="Vijaya"/>
              </w:rPr>
            </w:pPr>
            <w:r w:rsidRPr="00FA2637">
              <w:rPr>
                <w:rFonts w:ascii="Vijaya" w:eastAsia="Arial Unicode MS" w:hAnsi="Vijaya" w:cs="Vijaya"/>
                <w:lang w:eastAsia="en-AU"/>
              </w:rPr>
              <w:t xml:space="preserve">Work Health and </w:t>
            </w:r>
            <w:proofErr w:type="gramStart"/>
            <w:r w:rsidRPr="00FA2637">
              <w:rPr>
                <w:rFonts w:ascii="Vijaya" w:eastAsia="Arial Unicode MS" w:hAnsi="Vijaya" w:cs="Vijaya"/>
                <w:lang w:eastAsia="en-AU"/>
              </w:rPr>
              <w:t xml:space="preserve">Safety  </w:t>
            </w:r>
            <w:r w:rsidRPr="00FA2637">
              <w:rPr>
                <w:rFonts w:ascii="Vijaya" w:eastAsia="Arial Unicode MS" w:hAnsi="Vijaya" w:cs="Vijaya"/>
                <w:cs/>
                <w:lang w:bidi="ta-IN"/>
              </w:rPr>
              <w:t>சட்டங்களின்</w:t>
            </w:r>
            <w:proofErr w:type="gramEnd"/>
            <w:r w:rsidRPr="00FA2637">
              <w:rPr>
                <w:rFonts w:ascii="Vijaya" w:eastAsia="Arial Unicode MS" w:hAnsi="Vijaya" w:cs="Vijaya"/>
                <w:cs/>
                <w:lang w:bidi="ta-IN"/>
              </w:rPr>
              <w:t xml:space="preserve"> கீழ்</w:t>
            </w:r>
            <w:r w:rsidRPr="00FA2637">
              <w:rPr>
                <w:rFonts w:ascii="Vijaya" w:eastAsia="Arial Unicode MS" w:hAnsi="Vijaya" w:cs="Vijaya"/>
                <w:lang w:bidi="ta-IN"/>
              </w:rPr>
              <w:t>,</w:t>
            </w:r>
            <w:r w:rsidRPr="00FA2637">
              <w:rPr>
                <w:rFonts w:ascii="Vijaya" w:eastAsia="Arial Unicode MS" w:hAnsi="Vijaya" w:cs="Vijaya"/>
                <w:cs/>
                <w:lang w:bidi="ta-IN"/>
              </w:rPr>
              <w:t xml:space="preserve"> உங்கள் பணியிடத்தில் மேற்கொள்ளப்படும் வேலையின் காரணமாக</w:t>
            </w:r>
            <w:r w:rsidRPr="00FA2637">
              <w:rPr>
                <w:rFonts w:ascii="Vijaya" w:eastAsia="Arial Unicode MS" w:hAnsi="Vijaya" w:cs="Vijaya"/>
                <w:lang w:bidi="ta-IN"/>
              </w:rPr>
              <w:t>,</w:t>
            </w:r>
            <w:r w:rsidRPr="00FA2637">
              <w:rPr>
                <w:rFonts w:ascii="Vijaya" w:eastAsia="Arial Unicode MS" w:hAnsi="Vijaya" w:cs="Vijaya"/>
                <w:cs/>
                <w:lang w:bidi="ta-IN"/>
              </w:rPr>
              <w:t xml:space="preserve"> உளநலம் மற்றும் பாதுகாப்பு தொடர்பில் எழக்கூடிய ஆபத்துக்களை நீங்கள்  நியாயமான முறையில் முடிந்தவரை நீக்க வேண்டும் அல்லது குறைக்க வேண்டும்.</w:t>
            </w:r>
          </w:p>
        </w:tc>
      </w:tr>
      <w:tr w:rsidR="00A13748" w:rsidRPr="00FA2637" w14:paraId="49EC5DB1" w14:textId="77777777" w:rsidTr="005F23F9">
        <w:trPr>
          <w:trHeight w:val="696"/>
        </w:trPr>
        <w:tc>
          <w:tcPr>
            <w:tcW w:w="7259" w:type="dxa"/>
            <w:shd w:val="clear" w:color="auto" w:fill="auto"/>
            <w:vAlign w:val="center"/>
          </w:tcPr>
          <w:p w14:paraId="6B435D04" w14:textId="5398C393"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COVID-19 is a stressful time for many people. Your employees might be impacted in a number of ways, like:</w:t>
            </w:r>
          </w:p>
        </w:tc>
        <w:tc>
          <w:tcPr>
            <w:tcW w:w="7626" w:type="dxa"/>
            <w:shd w:val="clear" w:color="auto" w:fill="auto"/>
            <w:vAlign w:val="center"/>
          </w:tcPr>
          <w:p w14:paraId="12545FD0" w14:textId="14D072BC" w:rsidR="00A13748" w:rsidRPr="00FA2637" w:rsidRDefault="00561B4C" w:rsidP="005F23F9">
            <w:pPr>
              <w:rPr>
                <w:rFonts w:ascii="Vijaya" w:eastAsia="Arial Unicode MS" w:hAnsi="Vijaya" w:cs="Vijaya"/>
              </w:rPr>
            </w:pPr>
            <w:r w:rsidRPr="00FA2637">
              <w:rPr>
                <w:rFonts w:ascii="Vijaya" w:eastAsia="Arial Unicode MS" w:hAnsi="Vijaya" w:cs="Vijaya"/>
                <w:lang w:eastAsia="en-AU"/>
              </w:rPr>
              <w:t xml:space="preserve">COVID-19 </w:t>
            </w:r>
            <w:r w:rsidR="000D6153" w:rsidRPr="00FA2637">
              <w:rPr>
                <w:rFonts w:ascii="Vijaya" w:eastAsia="Arial Unicode MS" w:hAnsi="Vijaya" w:cs="Vijaya"/>
                <w:cs/>
                <w:lang w:bidi="ta-IN"/>
              </w:rPr>
              <w:t>பலருக்கு மன அழுத்தத்தை ஏற்படுத்தும் காலம் இது. உங்கள் ஊழியர்களும் கீழ்க்காணும் வழிகள் உட்பட பல்வேறுவிதமாக பாதிக்கப்படலாம்</w:t>
            </w:r>
            <w:r w:rsidRPr="00FA2637">
              <w:rPr>
                <w:rFonts w:ascii="Vijaya" w:eastAsia="Arial Unicode MS" w:hAnsi="Vijaya" w:cs="Vijaya"/>
                <w:lang w:bidi="ta-IN"/>
              </w:rPr>
              <w:t>:</w:t>
            </w:r>
          </w:p>
        </w:tc>
      </w:tr>
      <w:tr w:rsidR="00A13748" w:rsidRPr="00FA2637" w14:paraId="7B56CA08" w14:textId="77777777" w:rsidTr="005F23F9">
        <w:trPr>
          <w:trHeight w:val="1699"/>
        </w:trPr>
        <w:tc>
          <w:tcPr>
            <w:tcW w:w="7259" w:type="dxa"/>
            <w:shd w:val="clear" w:color="auto" w:fill="auto"/>
            <w:vAlign w:val="center"/>
          </w:tcPr>
          <w:p w14:paraId="57DD0E69" w14:textId="77777777" w:rsidR="00A13748" w:rsidRPr="00FA2637" w:rsidRDefault="00A13748" w:rsidP="00A13748">
            <w:pPr>
              <w:numPr>
                <w:ilvl w:val="0"/>
                <w:numId w:val="24"/>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Concerns they will be exposed to COVID-19 at work</w:t>
            </w:r>
          </w:p>
          <w:p w14:paraId="567EAE61" w14:textId="77777777" w:rsidR="00A13748" w:rsidRPr="00FA2637" w:rsidRDefault="00A13748" w:rsidP="00A13748">
            <w:pPr>
              <w:numPr>
                <w:ilvl w:val="0"/>
                <w:numId w:val="24"/>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Exposure to customer violence or aggression</w:t>
            </w:r>
          </w:p>
          <w:p w14:paraId="54F4B014" w14:textId="77777777" w:rsidR="00A13748" w:rsidRPr="00FA2637" w:rsidRDefault="00A13748" w:rsidP="00A13748">
            <w:pPr>
              <w:numPr>
                <w:ilvl w:val="0"/>
                <w:numId w:val="24"/>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Increased workloads or time at work</w:t>
            </w:r>
          </w:p>
          <w:p w14:paraId="4A13DE3C" w14:textId="77777777" w:rsidR="00A13748" w:rsidRPr="00FA2637" w:rsidRDefault="00A13748" w:rsidP="00A13748">
            <w:pPr>
              <w:numPr>
                <w:ilvl w:val="0"/>
                <w:numId w:val="24"/>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Fatigue</w:t>
            </w:r>
          </w:p>
          <w:p w14:paraId="0BD332CF" w14:textId="49271912" w:rsidR="00A13748" w:rsidRPr="00FA2637" w:rsidRDefault="00A13748" w:rsidP="00A13748">
            <w:pPr>
              <w:numPr>
                <w:ilvl w:val="0"/>
                <w:numId w:val="24"/>
              </w:numPr>
              <w:autoSpaceDE w:val="0"/>
              <w:autoSpaceDN w:val="0"/>
              <w:adjustRightInd w:val="0"/>
              <w:rPr>
                <w:rFonts w:ascii="Helvetica" w:eastAsia="SimSun" w:hAnsi="Helvetica" w:cs="Helvetica"/>
                <w:snapToGrid/>
                <w:lang w:eastAsia="en-AU"/>
              </w:rPr>
            </w:pPr>
            <w:r w:rsidRPr="00FA2637">
              <w:rPr>
                <w:rFonts w:ascii="Helvetica" w:eastAsia="SimSun" w:hAnsi="Helvetica" w:cs="Helvetica"/>
                <w:lang w:eastAsia="en-AU"/>
              </w:rPr>
              <w:t>Poor environmental conditions</w:t>
            </w:r>
          </w:p>
        </w:tc>
        <w:tc>
          <w:tcPr>
            <w:tcW w:w="7626" w:type="dxa"/>
            <w:shd w:val="clear" w:color="auto" w:fill="auto"/>
            <w:vAlign w:val="center"/>
          </w:tcPr>
          <w:p w14:paraId="48C4F51E" w14:textId="42F61257" w:rsidR="00561B4C" w:rsidRPr="00FA2637" w:rsidRDefault="00561B4C" w:rsidP="005F23F9">
            <w:pPr>
              <w:pStyle w:val="ListParagraph"/>
              <w:numPr>
                <w:ilvl w:val="0"/>
                <w:numId w:val="24"/>
              </w:numPr>
              <w:rPr>
                <w:rFonts w:ascii="Vijaya" w:eastAsia="Arial Unicode MS" w:hAnsi="Vijaya" w:cs="Vijaya"/>
              </w:rPr>
            </w:pPr>
            <w:r w:rsidRPr="00FA2637">
              <w:rPr>
                <w:rFonts w:ascii="Vijaya" w:eastAsia="Arial Unicode MS" w:hAnsi="Vijaya" w:cs="Vijaya"/>
                <w:cs/>
                <w:lang w:bidi="ta-IN"/>
              </w:rPr>
              <w:t xml:space="preserve">பணியிடத்தில் </w:t>
            </w:r>
            <w:r w:rsidRPr="00FA2637">
              <w:rPr>
                <w:rFonts w:ascii="Vijaya" w:eastAsia="Arial Unicode MS" w:hAnsi="Vijaya" w:cs="Vijaya"/>
                <w:lang w:eastAsia="en-AU"/>
              </w:rPr>
              <w:t>COVID</w:t>
            </w:r>
            <w:r w:rsidRPr="00FA2637">
              <w:rPr>
                <w:rFonts w:ascii="Vijaya" w:eastAsia="Arial Unicode MS" w:hAnsi="Vijaya" w:cs="Vijaya"/>
                <w:cs/>
                <w:lang w:bidi="ta-IN"/>
              </w:rPr>
              <w:t>-</w:t>
            </w:r>
            <w:r w:rsidRPr="00FA2637">
              <w:rPr>
                <w:rFonts w:ascii="Vijaya" w:eastAsia="Arial Unicode MS" w:hAnsi="Vijaya" w:cs="Vijaya"/>
              </w:rPr>
              <w:t>19</w:t>
            </w:r>
            <w:r w:rsidRPr="00FA2637">
              <w:rPr>
                <w:rFonts w:ascii="Vijaya" w:eastAsia="Arial Unicode MS" w:hAnsi="Vijaya" w:cs="Vijaya"/>
                <w:cs/>
                <w:lang w:bidi="ta-IN"/>
              </w:rPr>
              <w:t xml:space="preserve"> </w:t>
            </w:r>
            <w:r w:rsidR="00675D69" w:rsidRPr="00FA2637">
              <w:rPr>
                <w:rFonts w:ascii="Vijaya" w:eastAsia="Arial Unicode MS" w:hAnsi="Vijaya" w:cs="Vijaya"/>
                <w:cs/>
                <w:lang w:bidi="ta-IN"/>
              </w:rPr>
              <w:t xml:space="preserve">தொற்று ஏற்படலாம் </w:t>
            </w:r>
            <w:r w:rsidRPr="00FA2637">
              <w:rPr>
                <w:rFonts w:ascii="Vijaya" w:eastAsia="Arial Unicode MS" w:hAnsi="Vijaya" w:cs="Vijaya"/>
                <w:cs/>
                <w:lang w:bidi="ta-IN"/>
              </w:rPr>
              <w:t>என்ற அச்சம்</w:t>
            </w:r>
          </w:p>
          <w:p w14:paraId="46FC668D" w14:textId="726B13EB" w:rsidR="00561B4C" w:rsidRPr="00FA2637" w:rsidRDefault="00561B4C" w:rsidP="005F23F9">
            <w:pPr>
              <w:pStyle w:val="ListParagraph"/>
              <w:numPr>
                <w:ilvl w:val="0"/>
                <w:numId w:val="24"/>
              </w:numPr>
              <w:rPr>
                <w:rFonts w:ascii="Vijaya" w:eastAsia="Arial Unicode MS" w:hAnsi="Vijaya" w:cs="Vijaya"/>
              </w:rPr>
            </w:pPr>
            <w:r w:rsidRPr="00FA2637">
              <w:rPr>
                <w:rFonts w:ascii="Vijaya" w:eastAsia="Arial Unicode MS" w:hAnsi="Vijaya" w:cs="Vijaya"/>
                <w:cs/>
                <w:lang w:bidi="ta-IN"/>
              </w:rPr>
              <w:t xml:space="preserve">வாடிக்கையாளரின் வன்முறை அல்லது கோபத்திற்கு உள்ளாகலாம்  </w:t>
            </w:r>
          </w:p>
          <w:p w14:paraId="5BF70337" w14:textId="77777777" w:rsidR="00561B4C" w:rsidRPr="00FA2637" w:rsidRDefault="00561B4C" w:rsidP="005F23F9">
            <w:pPr>
              <w:pStyle w:val="ListParagraph"/>
              <w:numPr>
                <w:ilvl w:val="0"/>
                <w:numId w:val="24"/>
              </w:numPr>
              <w:rPr>
                <w:rFonts w:ascii="Vijaya" w:eastAsia="Arial Unicode MS" w:hAnsi="Vijaya" w:cs="Vijaya"/>
              </w:rPr>
            </w:pPr>
            <w:r w:rsidRPr="00FA2637">
              <w:rPr>
                <w:rFonts w:ascii="Vijaya" w:eastAsia="Arial Unicode MS" w:hAnsi="Vijaya" w:cs="Vijaya"/>
                <w:cs/>
                <w:lang w:bidi="ta-IN"/>
              </w:rPr>
              <w:t>அதிகரித்த வேலைநேரம் அல்லது பணிச்சுமை</w:t>
            </w:r>
          </w:p>
          <w:p w14:paraId="2E434693" w14:textId="77777777" w:rsidR="00561B4C" w:rsidRPr="00FA2637" w:rsidRDefault="00561B4C" w:rsidP="005F23F9">
            <w:pPr>
              <w:pStyle w:val="ListParagraph"/>
              <w:numPr>
                <w:ilvl w:val="0"/>
                <w:numId w:val="24"/>
              </w:numPr>
              <w:rPr>
                <w:rFonts w:ascii="Vijaya" w:eastAsia="Arial Unicode MS" w:hAnsi="Vijaya" w:cs="Vijaya"/>
              </w:rPr>
            </w:pPr>
            <w:r w:rsidRPr="00FA2637">
              <w:rPr>
                <w:rFonts w:ascii="Vijaya" w:eastAsia="Arial Unicode MS" w:hAnsi="Vijaya" w:cs="Vijaya"/>
                <w:cs/>
                <w:lang w:bidi="ta-IN"/>
              </w:rPr>
              <w:t>சோர்வு</w:t>
            </w:r>
          </w:p>
          <w:p w14:paraId="4050EB11" w14:textId="11D433B5" w:rsidR="00A13748" w:rsidRPr="00FA2637" w:rsidRDefault="00561B4C" w:rsidP="005F23F9">
            <w:pPr>
              <w:pStyle w:val="ListParagraph"/>
              <w:numPr>
                <w:ilvl w:val="0"/>
                <w:numId w:val="24"/>
              </w:numPr>
              <w:rPr>
                <w:rFonts w:ascii="Vijaya" w:eastAsia="Arial Unicode MS" w:hAnsi="Vijaya" w:cs="Vijaya"/>
              </w:rPr>
            </w:pPr>
            <w:r w:rsidRPr="00FA2637">
              <w:rPr>
                <w:rFonts w:ascii="Vijaya" w:eastAsia="Arial Unicode MS" w:hAnsi="Vijaya" w:cs="Vijaya"/>
                <w:cs/>
                <w:lang w:bidi="ta-IN"/>
              </w:rPr>
              <w:t>மோசமான சுற்றுச்சூழல் நிலைமைகள்</w:t>
            </w:r>
          </w:p>
        </w:tc>
      </w:tr>
      <w:tr w:rsidR="00A13748" w:rsidRPr="00FA2637" w14:paraId="78121222" w14:textId="77777777" w:rsidTr="005F23F9">
        <w:trPr>
          <w:trHeight w:val="1256"/>
        </w:trPr>
        <w:tc>
          <w:tcPr>
            <w:tcW w:w="7259" w:type="dxa"/>
            <w:shd w:val="clear" w:color="auto" w:fill="auto"/>
            <w:vAlign w:val="center"/>
          </w:tcPr>
          <w:p w14:paraId="4B919376" w14:textId="02C5F85F"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Staff may be feeling anxious about coming into their normal work setting or doing their normal duties. It is important to regularly check in with staff and support their wellbeing. If work hours have increased it’s important to monitor and manage fatigue issues.</w:t>
            </w:r>
          </w:p>
        </w:tc>
        <w:tc>
          <w:tcPr>
            <w:tcW w:w="7626" w:type="dxa"/>
            <w:shd w:val="clear" w:color="auto" w:fill="auto"/>
            <w:vAlign w:val="center"/>
          </w:tcPr>
          <w:p w14:paraId="2AD2E7C4" w14:textId="4B082084" w:rsidR="00A13748" w:rsidRPr="00FA2637" w:rsidRDefault="00561B4C" w:rsidP="005F23F9">
            <w:pPr>
              <w:rPr>
                <w:rFonts w:ascii="Vijaya" w:eastAsia="Arial Unicode MS" w:hAnsi="Vijaya" w:cs="Vijaya"/>
              </w:rPr>
            </w:pPr>
            <w:r w:rsidRPr="00FA2637">
              <w:rPr>
                <w:rFonts w:ascii="Vijaya" w:eastAsia="Arial Unicode MS" w:hAnsi="Vijaya" w:cs="Vijaya"/>
                <w:cs/>
                <w:lang w:bidi="ta-IN"/>
              </w:rPr>
              <w:t>வேலைக்கு வருவது அல்லது சாதாரண கடமைகளைச் செய்வது குறித்த கவலையில் ஊழியர்கள் இருக்கலாம்.</w:t>
            </w:r>
            <w:r w:rsidRPr="00FA2637">
              <w:rPr>
                <w:rFonts w:ascii="Vijaya" w:eastAsia="Arial Unicode MS" w:hAnsi="Vijaya" w:cs="Vijaya"/>
                <w:lang w:bidi="ta-IN"/>
              </w:rPr>
              <w:t xml:space="preserve"> </w:t>
            </w:r>
            <w:r w:rsidRPr="00FA2637">
              <w:rPr>
                <w:rFonts w:ascii="Vijaya" w:eastAsia="Arial Unicode MS" w:hAnsi="Vijaya" w:cs="Vijaya"/>
                <w:cs/>
                <w:lang w:bidi="ta-IN"/>
              </w:rPr>
              <w:t>எனவே அவர்களது நலவாழ்வு தொடர்பில்  தவறாமல் விசாரித்து ஆதரவளிப்பது முக்கியம். வேலை நேரம் அதிகரித்திருந்தால்</w:t>
            </w:r>
            <w:r w:rsidRPr="00FA2637">
              <w:rPr>
                <w:rFonts w:ascii="Vijaya" w:eastAsia="Arial Unicode MS" w:hAnsi="Vijaya" w:cs="Vijaya"/>
                <w:lang w:bidi="ta-IN"/>
              </w:rPr>
              <w:t>,</w:t>
            </w:r>
            <w:r w:rsidRPr="00FA2637">
              <w:rPr>
                <w:rFonts w:ascii="Vijaya" w:eastAsia="Arial Unicode MS" w:hAnsi="Vijaya" w:cs="Vijaya"/>
                <w:cs/>
                <w:lang w:bidi="ta-IN"/>
              </w:rPr>
              <w:t xml:space="preserve"> சோர்வினால் ஏற்படக்கூடிய சிக்கல்களைக் கண்காணித்து நிர்வகிப்பது முக்கியம்.</w:t>
            </w:r>
          </w:p>
        </w:tc>
      </w:tr>
      <w:tr w:rsidR="00A13748" w:rsidRPr="00FA2637" w14:paraId="187B935A" w14:textId="77777777" w:rsidTr="005F23F9">
        <w:trPr>
          <w:trHeight w:val="466"/>
        </w:trPr>
        <w:tc>
          <w:tcPr>
            <w:tcW w:w="7259" w:type="dxa"/>
            <w:shd w:val="clear" w:color="auto" w:fill="auto"/>
            <w:vAlign w:val="center"/>
          </w:tcPr>
          <w:p w14:paraId="6E342F1C" w14:textId="5230E1C1"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lastRenderedPageBreak/>
              <w:t>Tips for managing stress from COVID-19:</w:t>
            </w:r>
          </w:p>
        </w:tc>
        <w:tc>
          <w:tcPr>
            <w:tcW w:w="7626" w:type="dxa"/>
            <w:shd w:val="clear" w:color="auto" w:fill="auto"/>
            <w:vAlign w:val="center"/>
          </w:tcPr>
          <w:p w14:paraId="63002AEC" w14:textId="752A65F3" w:rsidR="00A13748" w:rsidRPr="00FA2637" w:rsidRDefault="003D5C1B" w:rsidP="005F23F9">
            <w:pPr>
              <w:rPr>
                <w:rFonts w:ascii="Vijaya" w:eastAsia="Arial Unicode MS" w:hAnsi="Vijaya" w:cs="Vijaya"/>
              </w:rPr>
            </w:pPr>
            <w:r w:rsidRPr="00FA2637">
              <w:rPr>
                <w:rFonts w:ascii="Vijaya" w:eastAsia="Arial Unicode MS" w:hAnsi="Vijaya" w:cs="Vijaya"/>
                <w:lang w:eastAsia="en-AU"/>
              </w:rPr>
              <w:t xml:space="preserve">COVID-19 </w:t>
            </w:r>
            <w:r w:rsidR="00561B4C" w:rsidRPr="00FA2637">
              <w:rPr>
                <w:rFonts w:ascii="Vijaya" w:eastAsia="Arial Unicode MS" w:hAnsi="Vijaya" w:cs="Vijaya"/>
                <w:cs/>
                <w:lang w:bidi="ta-IN"/>
              </w:rPr>
              <w:t>ஆல் ஏற்படும் மன அழுத்தத்தை நிர்வகிப்பதற்கான உதவிக்குறிப்புகள்:</w:t>
            </w:r>
          </w:p>
        </w:tc>
      </w:tr>
      <w:tr w:rsidR="00A13748" w:rsidRPr="00FA2637" w14:paraId="4E463939" w14:textId="77777777" w:rsidTr="005F23F9">
        <w:trPr>
          <w:trHeight w:val="2689"/>
        </w:trPr>
        <w:tc>
          <w:tcPr>
            <w:tcW w:w="7259" w:type="dxa"/>
            <w:shd w:val="clear" w:color="auto" w:fill="auto"/>
            <w:vAlign w:val="center"/>
          </w:tcPr>
          <w:p w14:paraId="248ED9BF" w14:textId="77777777" w:rsidR="00A13748" w:rsidRPr="00FA2637" w:rsidRDefault="00A13748" w:rsidP="00A13748">
            <w:pPr>
              <w:numPr>
                <w:ilvl w:val="0"/>
                <w:numId w:val="25"/>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Be well informed with information from official sources and regularly communicate with workers</w:t>
            </w:r>
          </w:p>
          <w:p w14:paraId="17444384" w14:textId="77777777" w:rsidR="00A13748" w:rsidRPr="00FA2637" w:rsidRDefault="00A13748" w:rsidP="00A13748">
            <w:pPr>
              <w:numPr>
                <w:ilvl w:val="0"/>
                <w:numId w:val="25"/>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Talk to your workers about any risks to their psychological health</w:t>
            </w:r>
          </w:p>
          <w:p w14:paraId="30DECB3D" w14:textId="77777777" w:rsidR="00A13748" w:rsidRPr="00FA2637" w:rsidRDefault="00A13748" w:rsidP="00A13748">
            <w:pPr>
              <w:numPr>
                <w:ilvl w:val="0"/>
                <w:numId w:val="25"/>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Provide workers with a point of contact to discuss their concerns</w:t>
            </w:r>
          </w:p>
          <w:p w14:paraId="6E27A40C" w14:textId="77777777" w:rsidR="00A13748" w:rsidRPr="00FA2637" w:rsidRDefault="00A13748" w:rsidP="00A13748">
            <w:pPr>
              <w:numPr>
                <w:ilvl w:val="0"/>
                <w:numId w:val="25"/>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Inform workers about their entitlements</w:t>
            </w:r>
          </w:p>
          <w:p w14:paraId="57D0A196" w14:textId="52E8B1AB" w:rsidR="00A13748" w:rsidRPr="00FA2637" w:rsidRDefault="00A13748" w:rsidP="00A13748">
            <w:pPr>
              <w:numPr>
                <w:ilvl w:val="0"/>
                <w:numId w:val="25"/>
              </w:numPr>
              <w:autoSpaceDE w:val="0"/>
              <w:autoSpaceDN w:val="0"/>
              <w:adjustRightInd w:val="0"/>
              <w:rPr>
                <w:rFonts w:ascii="Helvetica" w:eastAsia="SimSun" w:hAnsi="Helvetica" w:cs="Helvetica"/>
                <w:snapToGrid/>
                <w:lang w:eastAsia="en-AU"/>
              </w:rPr>
            </w:pPr>
            <w:r w:rsidRPr="00FA2637">
              <w:rPr>
                <w:rFonts w:ascii="Helvetica" w:eastAsia="SimSun" w:hAnsi="Helvetica" w:cs="Helvetica"/>
                <w:lang w:eastAsia="en-AU"/>
              </w:rPr>
              <w:t>Proactively support workers and regularly ask if they are okay</w:t>
            </w:r>
          </w:p>
        </w:tc>
        <w:tc>
          <w:tcPr>
            <w:tcW w:w="7626" w:type="dxa"/>
            <w:shd w:val="clear" w:color="auto" w:fill="auto"/>
            <w:vAlign w:val="center"/>
          </w:tcPr>
          <w:p w14:paraId="4241F2B0" w14:textId="77777777" w:rsidR="000D6153" w:rsidRPr="00FA2637" w:rsidRDefault="000D6153" w:rsidP="005F23F9">
            <w:pPr>
              <w:pStyle w:val="ListParagraph"/>
              <w:numPr>
                <w:ilvl w:val="0"/>
                <w:numId w:val="27"/>
              </w:numPr>
              <w:rPr>
                <w:rFonts w:ascii="Vijaya" w:eastAsia="Arial Unicode MS" w:hAnsi="Vijaya" w:cs="Vijaya"/>
              </w:rPr>
            </w:pPr>
            <w:r w:rsidRPr="00FA2637">
              <w:rPr>
                <w:rFonts w:ascii="Vijaya" w:eastAsia="Arial Unicode MS" w:hAnsi="Vijaya" w:cs="Vijaya"/>
                <w:cs/>
                <w:lang w:bidi="ta-IN"/>
              </w:rPr>
              <w:t>அதிகாரப்பூர்வமான ஆதாரங்களில் இருந்து தகவல்களை நன்கு அறிந்து கொள்ளுங்கள் மற்றும் தொழிலாளர்களுடன் தவறாமல் தொடர்பு கொள்ளுங்கள்</w:t>
            </w:r>
          </w:p>
          <w:p w14:paraId="77081FBA" w14:textId="77777777" w:rsidR="000D6153" w:rsidRPr="00FA2637" w:rsidRDefault="000D6153" w:rsidP="005F23F9">
            <w:pPr>
              <w:pStyle w:val="ListParagraph"/>
              <w:numPr>
                <w:ilvl w:val="0"/>
                <w:numId w:val="27"/>
              </w:numPr>
              <w:rPr>
                <w:rFonts w:ascii="Vijaya" w:eastAsia="Arial Unicode MS" w:hAnsi="Vijaya" w:cs="Vijaya"/>
              </w:rPr>
            </w:pPr>
            <w:r w:rsidRPr="00FA2637">
              <w:rPr>
                <w:rFonts w:ascii="Vijaya" w:eastAsia="Arial Unicode MS" w:hAnsi="Vijaya" w:cs="Vijaya"/>
                <w:cs/>
                <w:lang w:bidi="ta-IN"/>
              </w:rPr>
              <w:t>உங்கள் பணியாளர்களின் உளநலத்திற்கு ஏதேனும் ஆபத்துகள் இருந்தால் அவர்களுடன் பேசுங்கள்</w:t>
            </w:r>
          </w:p>
          <w:p w14:paraId="0DB621F4" w14:textId="6CDFC489" w:rsidR="000D6153" w:rsidRPr="00FA2637" w:rsidRDefault="000D6153" w:rsidP="005F23F9">
            <w:pPr>
              <w:pStyle w:val="ListParagraph"/>
              <w:numPr>
                <w:ilvl w:val="0"/>
                <w:numId w:val="27"/>
              </w:numPr>
              <w:rPr>
                <w:rFonts w:ascii="Vijaya" w:eastAsia="Arial Unicode MS" w:hAnsi="Vijaya" w:cs="Vijaya"/>
              </w:rPr>
            </w:pPr>
            <w:r w:rsidRPr="00FA2637">
              <w:rPr>
                <w:rFonts w:ascii="Vijaya" w:eastAsia="Arial Unicode MS" w:hAnsi="Vijaya" w:cs="Vijaya"/>
                <w:cs/>
                <w:lang w:bidi="ta-IN"/>
              </w:rPr>
              <w:t xml:space="preserve">தொழிலாளர்கள் தங்கள் கவலைகளைப் பற்றி </w:t>
            </w:r>
            <w:r w:rsidR="00BE43A3" w:rsidRPr="00FA2637">
              <w:rPr>
                <w:rFonts w:ascii="Vijaya" w:eastAsia="Arial Unicode MS" w:hAnsi="Vijaya" w:cs="Vijaya"/>
                <w:cs/>
                <w:lang w:bidi="ta-IN"/>
              </w:rPr>
              <w:t>கலந்துபேச</w:t>
            </w:r>
            <w:r w:rsidRPr="00FA2637">
              <w:rPr>
                <w:rFonts w:ascii="Vijaya" w:eastAsia="Arial Unicode MS" w:hAnsi="Vijaya" w:cs="Vijaya"/>
                <w:cs/>
                <w:lang w:bidi="ta-IN"/>
              </w:rPr>
              <w:t xml:space="preserve"> ஒரு தொடர்பை வழங்கவும்</w:t>
            </w:r>
          </w:p>
          <w:p w14:paraId="24357B8A" w14:textId="22E21A51" w:rsidR="000D6153" w:rsidRPr="00FA2637" w:rsidRDefault="000D6153" w:rsidP="005F23F9">
            <w:pPr>
              <w:pStyle w:val="ListParagraph"/>
              <w:numPr>
                <w:ilvl w:val="0"/>
                <w:numId w:val="27"/>
              </w:numPr>
              <w:rPr>
                <w:rFonts w:ascii="Vijaya" w:eastAsia="Arial Unicode MS" w:hAnsi="Vijaya" w:cs="Vijaya"/>
              </w:rPr>
            </w:pPr>
            <w:r w:rsidRPr="00FA2637">
              <w:rPr>
                <w:rFonts w:ascii="Vijaya" w:eastAsia="Arial Unicode MS" w:hAnsi="Vijaya" w:cs="Vijaya"/>
                <w:cs/>
                <w:lang w:bidi="ta-IN"/>
              </w:rPr>
              <w:t>தொழிலாளர்களுக்கு இருக்கும் உரிமைகளைப் பற்றி தெரிவிக்கவும்</w:t>
            </w:r>
          </w:p>
          <w:p w14:paraId="79D3D2AD" w14:textId="06CCD1FA" w:rsidR="00A13748" w:rsidRPr="00FA2637" w:rsidRDefault="000D6153" w:rsidP="005F23F9">
            <w:pPr>
              <w:pStyle w:val="ListParagraph"/>
              <w:numPr>
                <w:ilvl w:val="0"/>
                <w:numId w:val="27"/>
              </w:numPr>
              <w:rPr>
                <w:rFonts w:ascii="Vijaya" w:eastAsia="Arial Unicode MS" w:hAnsi="Vijaya" w:cs="Vijaya"/>
              </w:rPr>
            </w:pPr>
            <w:r w:rsidRPr="00FA2637">
              <w:rPr>
                <w:rFonts w:ascii="Vijaya" w:eastAsia="Arial Unicode MS" w:hAnsi="Vijaya" w:cs="Vijaya"/>
                <w:cs/>
                <w:lang w:bidi="ta-IN"/>
              </w:rPr>
              <w:t>உங்கள் ஊழியர்கள் நலமாக இருக்கிறார்களா என்று தவறாமல் விசாரிக்கும் அதேநேரம் ஆக்கபூர்வமான உதவிகளை அவர்களுக்கு வழங்குங்கள்</w:t>
            </w:r>
            <w:r w:rsidR="003D5C1B" w:rsidRPr="00FA2637">
              <w:rPr>
                <w:rFonts w:ascii="Vijaya" w:eastAsia="Arial Unicode MS" w:hAnsi="Vijaya" w:cs="Vijaya"/>
                <w:lang w:val="en-US" w:bidi="ta-IN"/>
              </w:rPr>
              <w:t>.</w:t>
            </w:r>
          </w:p>
        </w:tc>
      </w:tr>
      <w:tr w:rsidR="00A13748" w:rsidRPr="00FA2637" w14:paraId="13EA8CE3" w14:textId="77777777" w:rsidTr="005F23F9">
        <w:trPr>
          <w:trHeight w:val="684"/>
        </w:trPr>
        <w:tc>
          <w:tcPr>
            <w:tcW w:w="7259" w:type="dxa"/>
            <w:shd w:val="clear" w:color="auto" w:fill="auto"/>
            <w:vAlign w:val="center"/>
          </w:tcPr>
          <w:p w14:paraId="770E1BA4" w14:textId="366C3561"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snapToGrid/>
                <w:lang w:eastAsia="en-AU"/>
              </w:rPr>
              <w:t>In order to be best positioned to support your employees, it’s important that you look after your own wellbeing too.</w:t>
            </w:r>
          </w:p>
        </w:tc>
        <w:tc>
          <w:tcPr>
            <w:tcW w:w="7626" w:type="dxa"/>
            <w:shd w:val="clear" w:color="auto" w:fill="auto"/>
            <w:vAlign w:val="center"/>
          </w:tcPr>
          <w:p w14:paraId="73475DE8" w14:textId="3299A2D2" w:rsidR="00A13748" w:rsidRPr="00FA2637" w:rsidRDefault="000D6153" w:rsidP="005F23F9">
            <w:pPr>
              <w:rPr>
                <w:rFonts w:ascii="Vijaya" w:eastAsia="Arial Unicode MS" w:hAnsi="Vijaya" w:cs="Vijaya"/>
              </w:rPr>
            </w:pPr>
            <w:r w:rsidRPr="00FA2637">
              <w:rPr>
                <w:rFonts w:ascii="Vijaya" w:eastAsia="Arial Unicode MS" w:hAnsi="Vijaya" w:cs="Vijaya"/>
                <w:cs/>
                <w:lang w:bidi="ta-IN"/>
              </w:rPr>
              <w:t>உங்கள் பணியாளர்களுக்கு சிறந்தமுறையில் உதவவேண்டுமெனில்</w:t>
            </w:r>
            <w:r w:rsidRPr="00FA2637">
              <w:rPr>
                <w:rFonts w:ascii="Vijaya" w:eastAsia="Arial Unicode MS" w:hAnsi="Vijaya" w:cs="Vijaya"/>
                <w:lang w:bidi="ta-IN"/>
              </w:rPr>
              <w:t>,</w:t>
            </w:r>
            <w:r w:rsidRPr="00FA2637">
              <w:rPr>
                <w:rFonts w:ascii="Vijaya" w:eastAsia="Arial Unicode MS" w:hAnsi="Vijaya" w:cs="Vijaya"/>
                <w:cs/>
                <w:lang w:bidi="ta-IN"/>
              </w:rPr>
              <w:t xml:space="preserve"> உங்களது நலத்தையும் பார்த்துக்கொள்வது முக்கியமாகும்</w:t>
            </w:r>
          </w:p>
        </w:tc>
      </w:tr>
      <w:tr w:rsidR="00A13748" w:rsidRPr="00FA2637" w14:paraId="3962C74B" w14:textId="77777777" w:rsidTr="005F23F9">
        <w:trPr>
          <w:trHeight w:val="466"/>
        </w:trPr>
        <w:tc>
          <w:tcPr>
            <w:tcW w:w="7259" w:type="dxa"/>
            <w:shd w:val="clear" w:color="auto" w:fill="auto"/>
            <w:vAlign w:val="center"/>
          </w:tcPr>
          <w:p w14:paraId="282BA0D4" w14:textId="792C4285"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b/>
                <w:bCs/>
                <w:lang w:eastAsia="en-AU"/>
              </w:rPr>
              <w:t>Resources</w:t>
            </w:r>
          </w:p>
        </w:tc>
        <w:tc>
          <w:tcPr>
            <w:tcW w:w="7626" w:type="dxa"/>
            <w:shd w:val="clear" w:color="auto" w:fill="auto"/>
            <w:vAlign w:val="center"/>
          </w:tcPr>
          <w:p w14:paraId="2CC5BFFB" w14:textId="5FB4ACFA" w:rsidR="00A13748" w:rsidRPr="00FA2637" w:rsidRDefault="000D6153" w:rsidP="005F23F9">
            <w:pPr>
              <w:rPr>
                <w:rFonts w:ascii="Vijaya" w:eastAsia="Arial Unicode MS" w:hAnsi="Vijaya" w:cs="Vijaya"/>
                <w:b/>
                <w:bCs/>
              </w:rPr>
            </w:pPr>
            <w:r w:rsidRPr="00FA2637">
              <w:rPr>
                <w:rFonts w:ascii="Vijaya" w:eastAsia="Arial Unicode MS" w:hAnsi="Vijaya" w:cs="Vijaya"/>
                <w:b/>
                <w:bCs/>
                <w:cs/>
                <w:lang w:bidi="ta-IN"/>
              </w:rPr>
              <w:t>வளங்கள்</w:t>
            </w:r>
          </w:p>
        </w:tc>
      </w:tr>
      <w:tr w:rsidR="00A13748" w:rsidRPr="00FA2637" w14:paraId="71DBDB06" w14:textId="77777777" w:rsidTr="005F23F9">
        <w:trPr>
          <w:trHeight w:val="800"/>
        </w:trPr>
        <w:tc>
          <w:tcPr>
            <w:tcW w:w="7259" w:type="dxa"/>
            <w:shd w:val="clear" w:color="auto" w:fill="auto"/>
            <w:vAlign w:val="center"/>
          </w:tcPr>
          <w:p w14:paraId="1D844A2F" w14:textId="58CDA59E" w:rsidR="00A13748" w:rsidRPr="00FA2637" w:rsidRDefault="00A13748"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Beyond Blue Coronavirus Mental Wellbeing Support Service – 1800 512 348</w:t>
            </w:r>
          </w:p>
        </w:tc>
        <w:tc>
          <w:tcPr>
            <w:tcW w:w="7626" w:type="dxa"/>
            <w:shd w:val="clear" w:color="auto" w:fill="auto"/>
            <w:vAlign w:val="center"/>
          </w:tcPr>
          <w:p w14:paraId="771EC0EA" w14:textId="616DEF3F" w:rsidR="00A13748" w:rsidRPr="00FA2637" w:rsidRDefault="002B739E" w:rsidP="005F23F9">
            <w:pPr>
              <w:rPr>
                <w:rFonts w:ascii="Vijaya" w:eastAsia="Arial Unicode MS" w:hAnsi="Vijaya" w:cs="Vijaya"/>
              </w:rPr>
            </w:pPr>
            <w:r w:rsidRPr="00FA2637">
              <w:rPr>
                <w:rFonts w:ascii="Vijaya" w:eastAsia="SimSun" w:hAnsi="Vijaya" w:cs="Vijaya"/>
                <w:lang w:eastAsia="en-AU"/>
              </w:rPr>
              <w:t>Beyond Blue Coronavirus Mental Wellbeing Support Service – 1800 512 348</w:t>
            </w:r>
          </w:p>
        </w:tc>
      </w:tr>
      <w:tr w:rsidR="002B739E" w:rsidRPr="00FA2637" w14:paraId="4F093FDE" w14:textId="77777777" w:rsidTr="005F23F9">
        <w:trPr>
          <w:trHeight w:val="466"/>
        </w:trPr>
        <w:tc>
          <w:tcPr>
            <w:tcW w:w="7259" w:type="dxa"/>
            <w:shd w:val="clear" w:color="auto" w:fill="auto"/>
            <w:vAlign w:val="center"/>
          </w:tcPr>
          <w:p w14:paraId="1A6E6580" w14:textId="374BFB72" w:rsidR="002B739E" w:rsidRPr="00FA2637" w:rsidRDefault="00616F4B" w:rsidP="00A13748">
            <w:pPr>
              <w:autoSpaceDE w:val="0"/>
              <w:autoSpaceDN w:val="0"/>
              <w:adjustRightInd w:val="0"/>
              <w:ind w:left="22"/>
              <w:rPr>
                <w:rFonts w:ascii="Helvetica" w:eastAsia="SimSun" w:hAnsi="Helvetica" w:cs="Helvetica"/>
                <w:snapToGrid/>
                <w:lang w:eastAsia="en-AU"/>
              </w:rPr>
            </w:pPr>
            <w:hyperlink r:id="rId10" w:history="1">
              <w:r w:rsidR="002B739E" w:rsidRPr="00FA2637">
                <w:rPr>
                  <w:rStyle w:val="Hyperlink"/>
                  <w:rFonts w:ascii="Helvetica" w:eastAsia="SimSun" w:hAnsi="Helvetica" w:cs="Helvetica"/>
                  <w:lang w:eastAsia="en-AU"/>
                </w:rPr>
                <w:t>www.coronavirus.beyondblue.org.au</w:t>
              </w:r>
            </w:hyperlink>
            <w:r w:rsidR="002B739E" w:rsidRPr="00FA2637">
              <w:rPr>
                <w:rFonts w:ascii="Helvetica" w:eastAsia="SimSun" w:hAnsi="Helvetica" w:cs="Helvetica"/>
                <w:lang w:eastAsia="en-AU"/>
              </w:rPr>
              <w:t xml:space="preserve">  </w:t>
            </w:r>
          </w:p>
        </w:tc>
        <w:tc>
          <w:tcPr>
            <w:tcW w:w="7626" w:type="dxa"/>
            <w:shd w:val="clear" w:color="auto" w:fill="auto"/>
            <w:vAlign w:val="center"/>
          </w:tcPr>
          <w:p w14:paraId="18389DC5" w14:textId="658B98BF" w:rsidR="002B739E" w:rsidRPr="00FA2637" w:rsidRDefault="00616F4B" w:rsidP="005F23F9">
            <w:pPr>
              <w:rPr>
                <w:rFonts w:ascii="Vijaya" w:eastAsia="Arial Unicode MS" w:hAnsi="Vijaya" w:cs="Vijaya"/>
              </w:rPr>
            </w:pPr>
            <w:hyperlink r:id="rId11" w:history="1">
              <w:r w:rsidR="002B739E" w:rsidRPr="00FA2637">
                <w:rPr>
                  <w:rStyle w:val="Hyperlink"/>
                  <w:rFonts w:ascii="Vijaya" w:eastAsia="SimSun" w:hAnsi="Vijaya" w:cs="Vijaya"/>
                  <w:lang w:eastAsia="en-AU"/>
                </w:rPr>
                <w:t>www.coronavirus.beyondblue.org.au</w:t>
              </w:r>
            </w:hyperlink>
            <w:r w:rsidR="002B739E" w:rsidRPr="00FA2637">
              <w:rPr>
                <w:rFonts w:ascii="Vijaya" w:eastAsia="SimSun" w:hAnsi="Vijaya" w:cs="Vijaya"/>
                <w:lang w:eastAsia="en-AU"/>
              </w:rPr>
              <w:t xml:space="preserve">  </w:t>
            </w:r>
          </w:p>
        </w:tc>
      </w:tr>
      <w:tr w:rsidR="002B739E" w:rsidRPr="00FA2637" w14:paraId="306007F0" w14:textId="77777777" w:rsidTr="005F23F9">
        <w:trPr>
          <w:trHeight w:val="466"/>
        </w:trPr>
        <w:tc>
          <w:tcPr>
            <w:tcW w:w="7259" w:type="dxa"/>
            <w:shd w:val="clear" w:color="auto" w:fill="auto"/>
            <w:vAlign w:val="center"/>
          </w:tcPr>
          <w:p w14:paraId="30E4156B" w14:textId="00806FE8" w:rsidR="002B739E" w:rsidRPr="00FA2637" w:rsidRDefault="00616F4B" w:rsidP="00A13748">
            <w:pPr>
              <w:autoSpaceDE w:val="0"/>
              <w:autoSpaceDN w:val="0"/>
              <w:adjustRightInd w:val="0"/>
              <w:ind w:left="22"/>
              <w:rPr>
                <w:rFonts w:ascii="Helvetica" w:eastAsia="SimSun" w:hAnsi="Helvetica" w:cs="Helvetica"/>
                <w:snapToGrid/>
                <w:lang w:eastAsia="en-AU"/>
              </w:rPr>
            </w:pPr>
            <w:hyperlink r:id="rId12" w:history="1">
              <w:r w:rsidR="002B739E" w:rsidRPr="00FA2637">
                <w:rPr>
                  <w:rStyle w:val="Hyperlink"/>
                  <w:rFonts w:ascii="Helvetica" w:eastAsia="SimSun" w:hAnsi="Helvetica" w:cs="Helvetica"/>
                  <w:snapToGrid/>
                  <w:lang w:eastAsia="en-AU"/>
                </w:rPr>
                <w:t>https://www.health.act.gov.au/services-and-programs/mental-health/mental-health-and-wellbeing-during-covid-19</w:t>
              </w:r>
            </w:hyperlink>
          </w:p>
        </w:tc>
        <w:tc>
          <w:tcPr>
            <w:tcW w:w="7626" w:type="dxa"/>
            <w:shd w:val="clear" w:color="auto" w:fill="auto"/>
            <w:vAlign w:val="center"/>
          </w:tcPr>
          <w:p w14:paraId="391687AF" w14:textId="376FC1C9" w:rsidR="002B739E" w:rsidRPr="00FA2637" w:rsidRDefault="00616F4B" w:rsidP="005F23F9">
            <w:pPr>
              <w:rPr>
                <w:rFonts w:ascii="Vijaya" w:eastAsia="Arial Unicode MS" w:hAnsi="Vijaya" w:cs="Vijaya"/>
              </w:rPr>
            </w:pPr>
            <w:hyperlink r:id="rId13" w:history="1">
              <w:r w:rsidR="002B739E" w:rsidRPr="00FA2637">
                <w:rPr>
                  <w:rStyle w:val="Hyperlink"/>
                  <w:rFonts w:ascii="Vijaya" w:eastAsia="SimSun" w:hAnsi="Vijaya" w:cs="Vijaya"/>
                  <w:snapToGrid/>
                  <w:lang w:eastAsia="en-AU"/>
                </w:rPr>
                <w:t>https://www.health.act.gov.au/services-and-programs/mental-health/mental-health-and-wellbeing-during-covid-19</w:t>
              </w:r>
            </w:hyperlink>
          </w:p>
        </w:tc>
      </w:tr>
      <w:tr w:rsidR="002B739E" w:rsidRPr="00FA2637" w14:paraId="0BC0A6EB" w14:textId="77777777" w:rsidTr="005F23F9">
        <w:trPr>
          <w:trHeight w:val="466"/>
        </w:trPr>
        <w:tc>
          <w:tcPr>
            <w:tcW w:w="7259" w:type="dxa"/>
            <w:shd w:val="clear" w:color="auto" w:fill="auto"/>
            <w:vAlign w:val="center"/>
          </w:tcPr>
          <w:p w14:paraId="6F1D40FA" w14:textId="4C75BBE6"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b/>
                <w:bCs/>
                <w:lang w:eastAsia="en-AU"/>
              </w:rPr>
              <w:t>Handwashing and hygiene</w:t>
            </w:r>
          </w:p>
        </w:tc>
        <w:tc>
          <w:tcPr>
            <w:tcW w:w="7626" w:type="dxa"/>
            <w:shd w:val="clear" w:color="auto" w:fill="auto"/>
            <w:vAlign w:val="center"/>
          </w:tcPr>
          <w:p w14:paraId="505298E7" w14:textId="54FF3672" w:rsidR="002B739E" w:rsidRPr="00FA2637" w:rsidRDefault="00CB6A7D" w:rsidP="005F23F9">
            <w:pPr>
              <w:rPr>
                <w:rFonts w:ascii="Vijaya" w:eastAsia="Arial Unicode MS" w:hAnsi="Vijaya" w:cs="Vijaya"/>
              </w:rPr>
            </w:pPr>
            <w:r w:rsidRPr="00FA2637">
              <w:rPr>
                <w:rFonts w:ascii="Vijaya" w:eastAsia="Arial Unicode MS" w:hAnsi="Vijaya" w:cs="Vijaya"/>
                <w:b/>
                <w:bCs/>
                <w:cs/>
                <w:lang w:bidi="ta-IN"/>
              </w:rPr>
              <w:t xml:space="preserve">கை கழுவுதல் மற்றும் சுகாதாரம் பேணுதல் </w:t>
            </w:r>
          </w:p>
        </w:tc>
      </w:tr>
      <w:tr w:rsidR="002B739E" w:rsidRPr="00FA2637" w14:paraId="09F9428B" w14:textId="77777777" w:rsidTr="005F23F9">
        <w:trPr>
          <w:trHeight w:val="466"/>
        </w:trPr>
        <w:tc>
          <w:tcPr>
            <w:tcW w:w="7259" w:type="dxa"/>
            <w:shd w:val="clear" w:color="auto" w:fill="auto"/>
            <w:vAlign w:val="center"/>
          </w:tcPr>
          <w:p w14:paraId="78D04668" w14:textId="3280CC92"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Good hygiene is necessary to stop the spread of COVID-19. This means:</w:t>
            </w:r>
          </w:p>
        </w:tc>
        <w:tc>
          <w:tcPr>
            <w:tcW w:w="7626" w:type="dxa"/>
            <w:shd w:val="clear" w:color="auto" w:fill="auto"/>
            <w:vAlign w:val="center"/>
          </w:tcPr>
          <w:p w14:paraId="6929F718" w14:textId="5DD8890E" w:rsidR="002B739E" w:rsidRPr="00FA2637" w:rsidRDefault="00CB6A7D" w:rsidP="005F23F9">
            <w:pPr>
              <w:rPr>
                <w:rFonts w:ascii="Vijaya" w:eastAsia="Arial Unicode MS" w:hAnsi="Vijaya" w:cs="Vijaya"/>
              </w:rPr>
            </w:pPr>
            <w:r w:rsidRPr="00FA2637">
              <w:rPr>
                <w:rFonts w:ascii="Vijaya" w:eastAsia="Arial Unicode MS" w:hAnsi="Vijaya" w:cs="Vijaya"/>
                <w:lang w:eastAsia="en-AU"/>
              </w:rPr>
              <w:t xml:space="preserve">COVID-19 </w:t>
            </w:r>
            <w:r w:rsidRPr="00FA2637">
              <w:rPr>
                <w:rFonts w:ascii="Vijaya" w:eastAsia="Arial Unicode MS" w:hAnsi="Vijaya" w:cs="Vijaya"/>
                <w:cs/>
                <w:lang w:bidi="ta-IN"/>
              </w:rPr>
              <w:t>பரவுவதை நிறுத்த நல்ல சுகாதாரம் பேணுவது அவசியம். இதன் அர்த்தம்:</w:t>
            </w:r>
          </w:p>
        </w:tc>
      </w:tr>
      <w:tr w:rsidR="002B739E" w:rsidRPr="00FA2637" w14:paraId="0FF7902C" w14:textId="77777777" w:rsidTr="005F23F9">
        <w:trPr>
          <w:trHeight w:val="466"/>
        </w:trPr>
        <w:tc>
          <w:tcPr>
            <w:tcW w:w="7259" w:type="dxa"/>
            <w:shd w:val="clear" w:color="auto" w:fill="auto"/>
            <w:vAlign w:val="center"/>
          </w:tcPr>
          <w:p w14:paraId="0D03A02D"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Frequent hand washing with soap (for 20-30 seconds) or hand sanitising.</w:t>
            </w:r>
          </w:p>
          <w:p w14:paraId="5F2491AC"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Limiting contact with others</w:t>
            </w:r>
          </w:p>
          <w:p w14:paraId="18F55D96"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Not touching your face</w:t>
            </w:r>
          </w:p>
          <w:p w14:paraId="1813FEC3" w14:textId="3E4E22F3"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lastRenderedPageBreak/>
              <w:t>Covering your mouth when you cough or sneeze with a clean tissue or your elbow</w:t>
            </w:r>
          </w:p>
          <w:p w14:paraId="3A7A7469" w14:textId="0B5BD42D" w:rsidR="002B739E" w:rsidRPr="00FA2637" w:rsidRDefault="002B739E" w:rsidP="00A13748">
            <w:pPr>
              <w:numPr>
                <w:ilvl w:val="0"/>
                <w:numId w:val="26"/>
              </w:numPr>
              <w:autoSpaceDE w:val="0"/>
              <w:autoSpaceDN w:val="0"/>
              <w:adjustRightInd w:val="0"/>
              <w:rPr>
                <w:rFonts w:ascii="Helvetica" w:eastAsia="SimSun" w:hAnsi="Helvetica" w:cs="Helvetica"/>
                <w:snapToGrid/>
                <w:lang w:eastAsia="en-AU"/>
              </w:rPr>
            </w:pPr>
            <w:r w:rsidRPr="00FA2637">
              <w:rPr>
                <w:rFonts w:ascii="Helvetica" w:eastAsia="SimSun" w:hAnsi="Helvetica" w:cs="Helvetica"/>
                <w:lang w:eastAsia="en-AU"/>
              </w:rPr>
              <w:t>Putting used tissues straight into the bin</w:t>
            </w:r>
          </w:p>
        </w:tc>
        <w:tc>
          <w:tcPr>
            <w:tcW w:w="7626" w:type="dxa"/>
            <w:shd w:val="clear" w:color="auto" w:fill="auto"/>
            <w:vAlign w:val="center"/>
          </w:tcPr>
          <w:p w14:paraId="56CE0659" w14:textId="4E1DE972" w:rsidR="00CB6A7D" w:rsidRPr="00FA2637" w:rsidRDefault="00CB6A7D"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lastRenderedPageBreak/>
              <w:t>அடிக்கடி சோப்பு போட்டு கை கழுவுதல் (</w:t>
            </w:r>
            <w:r w:rsidRPr="00FA2637">
              <w:rPr>
                <w:rFonts w:ascii="Vijaya" w:eastAsia="Arial Unicode MS" w:hAnsi="Vijaya" w:cs="Vijaya"/>
              </w:rPr>
              <w:t>20-30</w:t>
            </w:r>
            <w:r w:rsidRPr="00FA2637">
              <w:rPr>
                <w:rFonts w:ascii="Vijaya" w:eastAsia="Arial Unicode MS" w:hAnsi="Vijaya" w:cs="Vijaya"/>
                <w:cs/>
                <w:lang w:bidi="ta-IN"/>
              </w:rPr>
              <w:t xml:space="preserve"> விநாடிகள்) அல்லது </w:t>
            </w:r>
            <w:r w:rsidRPr="00FA2637">
              <w:rPr>
                <w:rFonts w:ascii="Vijaya" w:eastAsia="Arial Unicode MS" w:hAnsi="Vijaya" w:cs="Vijaya"/>
                <w:lang w:eastAsia="en-AU"/>
              </w:rPr>
              <w:t>hand sanitising</w:t>
            </w:r>
            <w:r w:rsidRPr="00FA2637">
              <w:rPr>
                <w:rFonts w:ascii="Vijaya" w:eastAsia="Arial Unicode MS" w:hAnsi="Vijaya" w:cs="Vijaya"/>
                <w:cs/>
                <w:lang w:bidi="ta-IN"/>
              </w:rPr>
              <w:t>.</w:t>
            </w:r>
          </w:p>
          <w:p w14:paraId="38D67001" w14:textId="77777777" w:rsidR="00CB6A7D" w:rsidRPr="00FA2637" w:rsidRDefault="00CB6A7D"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t>மற்றவர்களுடனான தொடர்பைக் கட்டுப்படுத்துதல்</w:t>
            </w:r>
          </w:p>
          <w:p w14:paraId="1593B0E1" w14:textId="77777777" w:rsidR="00CB6A7D" w:rsidRPr="00FA2637" w:rsidRDefault="00CB6A7D"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t>உங்கள் முகத்தைத் தொடக்கூடாது</w:t>
            </w:r>
          </w:p>
          <w:p w14:paraId="5DF56B66" w14:textId="1D9F530F" w:rsidR="00CB6A7D" w:rsidRPr="00FA2637" w:rsidRDefault="00CB6A7D"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lastRenderedPageBreak/>
              <w:t>நீங்கள் இருமும்போதும் தும்மும்போதும்</w:t>
            </w:r>
            <w:r w:rsidRPr="00FA2637">
              <w:rPr>
                <w:rFonts w:ascii="Vijaya" w:eastAsia="Arial Unicode MS" w:hAnsi="Vijaya" w:cs="Vijaya"/>
                <w:lang w:bidi="ta-IN"/>
              </w:rPr>
              <w:t>,</w:t>
            </w:r>
            <w:r w:rsidRPr="00FA2637">
              <w:rPr>
                <w:rFonts w:ascii="Vijaya" w:eastAsia="Arial Unicode MS" w:hAnsi="Vijaya" w:cs="Vijaya"/>
                <w:cs/>
                <w:lang w:bidi="ta-IN"/>
              </w:rPr>
              <w:t xml:space="preserve"> உங்கள் வாயை மூட</w:t>
            </w:r>
            <w:r w:rsidRPr="00FA2637">
              <w:rPr>
                <w:rFonts w:ascii="Vijaya" w:eastAsia="Arial Unicode MS" w:hAnsi="Vijaya" w:cs="Vijaya"/>
                <w:lang w:bidi="ta-IN"/>
              </w:rPr>
              <w:t xml:space="preserve">  </w:t>
            </w:r>
            <w:r w:rsidRPr="00FA2637">
              <w:rPr>
                <w:rFonts w:ascii="Vijaya" w:eastAsia="Arial Unicode MS" w:hAnsi="Vijaya" w:cs="Vijaya"/>
                <w:cs/>
                <w:lang w:bidi="ta-IN"/>
              </w:rPr>
              <w:t xml:space="preserve">ஒரு சுத்தமான </w:t>
            </w:r>
            <w:r w:rsidRPr="00FA2637">
              <w:rPr>
                <w:rFonts w:ascii="Vijaya" w:eastAsia="Arial Unicode MS" w:hAnsi="Vijaya" w:cs="Vijaya"/>
                <w:lang w:eastAsia="en-AU"/>
              </w:rPr>
              <w:t>tissue</w:t>
            </w:r>
            <w:r w:rsidRPr="00FA2637">
              <w:rPr>
                <w:rFonts w:ascii="Vijaya" w:eastAsia="Arial Unicode MS" w:hAnsi="Vijaya" w:cs="Vijaya"/>
                <w:cs/>
                <w:lang w:bidi="ta-IN"/>
              </w:rPr>
              <w:t xml:space="preserve"> பயன்படுத்துதல்</w:t>
            </w:r>
            <w:r w:rsidRPr="00FA2637">
              <w:rPr>
                <w:rFonts w:ascii="Vijaya" w:eastAsia="Arial Unicode MS" w:hAnsi="Vijaya" w:cs="Vijaya"/>
                <w:lang w:bidi="ta-IN"/>
              </w:rPr>
              <w:t>.</w:t>
            </w:r>
            <w:r w:rsidRPr="00FA2637">
              <w:rPr>
                <w:rFonts w:ascii="Vijaya" w:eastAsia="Arial Unicode MS" w:hAnsi="Vijaya" w:cs="Vijaya"/>
                <w:cs/>
                <w:lang w:bidi="ta-IN"/>
              </w:rPr>
              <w:t xml:space="preserve"> அல்லது முழங்கையைப் பயன்படுத்துதல்</w:t>
            </w:r>
            <w:r w:rsidRPr="00FA2637">
              <w:rPr>
                <w:rFonts w:ascii="Vijaya" w:eastAsia="Arial Unicode MS" w:hAnsi="Vijaya" w:cs="Vijaya"/>
                <w:lang w:bidi="ta-IN"/>
              </w:rPr>
              <w:t>.</w:t>
            </w:r>
            <w:r w:rsidRPr="00FA2637">
              <w:rPr>
                <w:rFonts w:ascii="Vijaya" w:eastAsia="Arial Unicode MS" w:hAnsi="Vijaya" w:cs="Vijaya"/>
                <w:cs/>
                <w:lang w:bidi="ta-IN"/>
              </w:rPr>
              <w:t xml:space="preserve"> </w:t>
            </w:r>
          </w:p>
          <w:p w14:paraId="06D0B68A" w14:textId="1A5E69F2" w:rsidR="002B739E" w:rsidRPr="00FA2637" w:rsidRDefault="00CB6A7D"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t xml:space="preserve">பயன்படுத்தப்பட்ட </w:t>
            </w:r>
            <w:r w:rsidRPr="00FA2637">
              <w:rPr>
                <w:rFonts w:ascii="Vijaya" w:eastAsia="Arial Unicode MS" w:hAnsi="Vijaya" w:cs="Vijaya"/>
                <w:lang w:eastAsia="en-AU"/>
              </w:rPr>
              <w:t>tissues</w:t>
            </w:r>
            <w:r w:rsidR="004B089C" w:rsidRPr="00FA2637">
              <w:rPr>
                <w:rFonts w:ascii="Vijaya" w:eastAsia="Arial Unicode MS" w:hAnsi="Vijaya" w:cs="Vijaya"/>
                <w:lang w:bidi="ta-IN"/>
              </w:rPr>
              <w:t>-</w:t>
            </w:r>
            <w:r w:rsidR="004B089C" w:rsidRPr="00FA2637">
              <w:rPr>
                <w:rFonts w:ascii="Vijaya" w:eastAsia="Arial Unicode MS" w:hAnsi="Vijaya" w:cs="Vijaya"/>
                <w:cs/>
                <w:lang w:bidi="ta-IN"/>
              </w:rPr>
              <w:t xml:space="preserve"> ஐ</w:t>
            </w:r>
            <w:r w:rsidRPr="00FA2637">
              <w:rPr>
                <w:rFonts w:ascii="Vijaya" w:eastAsia="Arial Unicode MS" w:hAnsi="Vijaya" w:cs="Vijaya"/>
                <w:cs/>
                <w:lang w:bidi="ta-IN"/>
              </w:rPr>
              <w:t xml:space="preserve"> நேரடியாக குப்பைத்தொட்டியில் போடுவது</w:t>
            </w:r>
          </w:p>
        </w:tc>
      </w:tr>
      <w:tr w:rsidR="002B739E" w:rsidRPr="00FA2637" w14:paraId="5829D675" w14:textId="77777777" w:rsidTr="005F23F9">
        <w:trPr>
          <w:trHeight w:val="988"/>
        </w:trPr>
        <w:tc>
          <w:tcPr>
            <w:tcW w:w="7259" w:type="dxa"/>
            <w:shd w:val="clear" w:color="auto" w:fill="auto"/>
            <w:vAlign w:val="center"/>
          </w:tcPr>
          <w:p w14:paraId="276298C4" w14:textId="413932F0"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lastRenderedPageBreak/>
              <w:t>You should talk to your employees about the importance of good hand hygiene and provide access to soap, warm water, paper towel and hand sanitiser at your business.</w:t>
            </w:r>
          </w:p>
        </w:tc>
        <w:tc>
          <w:tcPr>
            <w:tcW w:w="7626" w:type="dxa"/>
            <w:shd w:val="clear" w:color="auto" w:fill="auto"/>
            <w:vAlign w:val="center"/>
          </w:tcPr>
          <w:p w14:paraId="0C8B5433" w14:textId="3B2889A3" w:rsidR="002B739E" w:rsidRPr="00FA2637" w:rsidRDefault="004B089C" w:rsidP="005F23F9">
            <w:pPr>
              <w:rPr>
                <w:rFonts w:ascii="Vijaya" w:eastAsia="Arial Unicode MS" w:hAnsi="Vijaya" w:cs="Vijaya"/>
              </w:rPr>
            </w:pPr>
            <w:r w:rsidRPr="00FA2637">
              <w:rPr>
                <w:rFonts w:ascii="Vijaya" w:eastAsia="Arial Unicode MS" w:hAnsi="Vijaya" w:cs="Vijaya"/>
                <w:cs/>
                <w:lang w:bidi="ta-IN"/>
              </w:rPr>
              <w:t xml:space="preserve">நல்ல கை சுகாதாரம் பேணப்படுவதன் முக்கியத்துவம் குறித்து உங்கள் ஊழியர்களிடம் நீங்கள் பேச வேண்டும். அத்துடன் உங்கள் </w:t>
            </w:r>
            <w:r w:rsidR="00C17174" w:rsidRPr="00FA2637">
              <w:rPr>
                <w:rFonts w:ascii="Vijaya" w:eastAsia="Arial Unicode MS" w:hAnsi="Vijaya" w:cs="Vijaya"/>
                <w:cs/>
                <w:lang w:bidi="ta-IN"/>
              </w:rPr>
              <w:t>இடத்தில்</w:t>
            </w:r>
            <w:r w:rsidRPr="00FA2637">
              <w:rPr>
                <w:rFonts w:ascii="Vijaya" w:eastAsia="Arial Unicode MS" w:hAnsi="Vijaya" w:cs="Vijaya"/>
                <w:cs/>
                <w:lang w:bidi="ta-IN"/>
              </w:rPr>
              <w:t xml:space="preserve"> சோப்பு</w:t>
            </w:r>
            <w:r w:rsidRPr="00FA2637">
              <w:rPr>
                <w:rFonts w:ascii="Vijaya" w:eastAsia="Arial Unicode MS" w:hAnsi="Vijaya" w:cs="Vijaya"/>
                <w:lang w:bidi="ta-IN"/>
              </w:rPr>
              <w:t>,</w:t>
            </w:r>
            <w:r w:rsidRPr="00FA2637">
              <w:rPr>
                <w:rFonts w:ascii="Vijaya" w:eastAsia="Arial Unicode MS" w:hAnsi="Vijaya" w:cs="Vijaya"/>
                <w:cs/>
                <w:lang w:bidi="ta-IN"/>
              </w:rPr>
              <w:t xml:space="preserve"> வெதுவெதுப்பான நீர்</w:t>
            </w:r>
            <w:r w:rsidRPr="00FA2637">
              <w:rPr>
                <w:rFonts w:ascii="Vijaya" w:eastAsia="Arial Unicode MS" w:hAnsi="Vijaya" w:cs="Vijaya"/>
                <w:lang w:bidi="ta-IN"/>
              </w:rPr>
              <w:t>,</w:t>
            </w:r>
            <w:r w:rsidRPr="00FA2637">
              <w:rPr>
                <w:rFonts w:ascii="Vijaya" w:eastAsia="Arial Unicode MS" w:hAnsi="Vijaya" w:cs="Vijaya"/>
                <w:cs/>
                <w:lang w:bidi="ta-IN"/>
              </w:rPr>
              <w:t xml:space="preserve"> </w:t>
            </w:r>
            <w:r w:rsidRPr="00FA2637">
              <w:rPr>
                <w:rFonts w:ascii="Vijaya" w:eastAsia="Arial Unicode MS" w:hAnsi="Vijaya" w:cs="Vijaya"/>
                <w:lang w:eastAsia="en-AU"/>
              </w:rPr>
              <w:t>paper towel</w:t>
            </w:r>
            <w:r w:rsidRPr="00FA2637">
              <w:rPr>
                <w:rFonts w:ascii="Vijaya" w:eastAsia="Arial Unicode MS" w:hAnsi="Vijaya" w:cs="Vijaya"/>
                <w:cs/>
                <w:lang w:bidi="ta-IN"/>
              </w:rPr>
              <w:t xml:space="preserve"> மற்றும் </w:t>
            </w:r>
            <w:r w:rsidRPr="00FA2637">
              <w:rPr>
                <w:rFonts w:ascii="Vijaya" w:eastAsia="Arial Unicode MS" w:hAnsi="Vijaya" w:cs="Vijaya"/>
                <w:lang w:eastAsia="en-AU"/>
              </w:rPr>
              <w:t>hand sanitiser</w:t>
            </w:r>
            <w:r w:rsidRPr="00FA2637">
              <w:rPr>
                <w:rFonts w:ascii="Vijaya" w:eastAsia="Arial Unicode MS" w:hAnsi="Vijaya" w:cs="Vijaya"/>
                <w:cs/>
                <w:lang w:bidi="ta-IN"/>
              </w:rPr>
              <w:t xml:space="preserve"> ஆகியவை கிடைப்பதற்கு ஏற்பாடு செய்ய வேண்டும்</w:t>
            </w:r>
            <w:r w:rsidRPr="00FA2637">
              <w:rPr>
                <w:rFonts w:ascii="Vijaya" w:eastAsia="Arial Unicode MS" w:hAnsi="Vijaya" w:cs="Vijaya"/>
                <w:lang w:bidi="ta-IN"/>
              </w:rPr>
              <w:t>.</w:t>
            </w:r>
            <w:r w:rsidRPr="00FA2637">
              <w:rPr>
                <w:rFonts w:ascii="Vijaya" w:eastAsia="Arial Unicode MS" w:hAnsi="Vijaya" w:cs="Vijaya"/>
                <w:cs/>
                <w:lang w:bidi="ta-IN"/>
              </w:rPr>
              <w:t xml:space="preserve"> </w:t>
            </w:r>
          </w:p>
        </w:tc>
      </w:tr>
      <w:tr w:rsidR="002B739E" w:rsidRPr="00FA2637" w14:paraId="2FA3209E" w14:textId="77777777" w:rsidTr="005F23F9">
        <w:trPr>
          <w:trHeight w:val="689"/>
        </w:trPr>
        <w:tc>
          <w:tcPr>
            <w:tcW w:w="7259" w:type="dxa"/>
            <w:shd w:val="clear" w:color="auto" w:fill="auto"/>
            <w:vAlign w:val="center"/>
          </w:tcPr>
          <w:p w14:paraId="58152D9B" w14:textId="382430BE"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snapToGrid/>
                <w:lang w:eastAsia="en-AU"/>
              </w:rPr>
              <w:t>Ask workers to minimise contact with others where possible, like through cashless transactions.</w:t>
            </w:r>
          </w:p>
        </w:tc>
        <w:tc>
          <w:tcPr>
            <w:tcW w:w="7626" w:type="dxa"/>
            <w:shd w:val="clear" w:color="auto" w:fill="auto"/>
            <w:vAlign w:val="center"/>
          </w:tcPr>
          <w:p w14:paraId="3F836AC0" w14:textId="02AE0083" w:rsidR="002B739E" w:rsidRPr="00FA2637" w:rsidRDefault="004B089C" w:rsidP="005F23F9">
            <w:pPr>
              <w:rPr>
                <w:rFonts w:ascii="Vijaya" w:eastAsia="Arial Unicode MS" w:hAnsi="Vijaya" w:cs="Vijaya"/>
              </w:rPr>
            </w:pPr>
            <w:r w:rsidRPr="00FA2637">
              <w:rPr>
                <w:rFonts w:ascii="Vijaya" w:eastAsia="Arial Unicode MS" w:hAnsi="Vijaya" w:cs="Vijaya"/>
                <w:snapToGrid/>
                <w:lang w:eastAsia="en-AU"/>
              </w:rPr>
              <w:t>Cashless</w:t>
            </w:r>
            <w:r w:rsidRPr="00FA2637">
              <w:rPr>
                <w:rFonts w:ascii="Vijaya" w:eastAsia="Arial Unicode MS" w:hAnsi="Vijaya" w:cs="Vijaya"/>
                <w:cs/>
                <w:lang w:bidi="ta-IN"/>
              </w:rPr>
              <w:t xml:space="preserve"> பரிவர்த்தனைகள் போன்ற செயற்பாடுகளை மேற்கொள்வதன்மூலம்</w:t>
            </w:r>
            <w:r w:rsidR="003053D0" w:rsidRPr="00FA2637">
              <w:rPr>
                <w:rFonts w:ascii="Vijaya" w:eastAsia="Arial Unicode MS" w:hAnsi="Vijaya" w:cs="Vijaya"/>
                <w:lang w:bidi="ta-IN"/>
              </w:rPr>
              <w:t>,</w:t>
            </w:r>
            <w:r w:rsidRPr="00FA2637">
              <w:rPr>
                <w:rFonts w:ascii="Vijaya" w:eastAsia="Arial Unicode MS" w:hAnsi="Vijaya" w:cs="Vijaya"/>
                <w:cs/>
                <w:lang w:bidi="ta-IN"/>
              </w:rPr>
              <w:t xml:space="preserve"> முடிந்தவரை மற்றவர்களுடன் தொடர்பைக் குறைக்குமாறு தொழிலாளர்களிடம் சொல்லுங்கள். </w:t>
            </w:r>
          </w:p>
        </w:tc>
      </w:tr>
      <w:tr w:rsidR="002B739E" w:rsidRPr="00FA2637" w14:paraId="4F2FC8EA" w14:textId="77777777" w:rsidTr="005F23F9">
        <w:trPr>
          <w:trHeight w:val="466"/>
        </w:trPr>
        <w:tc>
          <w:tcPr>
            <w:tcW w:w="7259" w:type="dxa"/>
            <w:shd w:val="clear" w:color="auto" w:fill="auto"/>
            <w:vAlign w:val="center"/>
          </w:tcPr>
          <w:p w14:paraId="20271136" w14:textId="6621A447"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b/>
                <w:bCs/>
                <w:lang w:eastAsia="en-AU"/>
              </w:rPr>
              <w:t>Cleaning and disinfecting</w:t>
            </w:r>
          </w:p>
        </w:tc>
        <w:tc>
          <w:tcPr>
            <w:tcW w:w="7626" w:type="dxa"/>
            <w:shd w:val="clear" w:color="auto" w:fill="auto"/>
            <w:vAlign w:val="center"/>
          </w:tcPr>
          <w:p w14:paraId="15CC06DB" w14:textId="0E02101D" w:rsidR="002B739E" w:rsidRPr="00FA2637" w:rsidRDefault="004B089C" w:rsidP="005F23F9">
            <w:pPr>
              <w:rPr>
                <w:rFonts w:ascii="Vijaya" w:eastAsia="Arial Unicode MS" w:hAnsi="Vijaya" w:cs="Vijaya"/>
                <w:b/>
                <w:bCs/>
              </w:rPr>
            </w:pPr>
            <w:r w:rsidRPr="00FA2637">
              <w:rPr>
                <w:rFonts w:ascii="Vijaya" w:eastAsia="Arial Unicode MS" w:hAnsi="Vijaya" w:cs="Vijaya"/>
                <w:b/>
                <w:bCs/>
                <w:cs/>
                <w:lang w:bidi="ta-IN"/>
              </w:rPr>
              <w:t>சுத்தப்படுத்தல் மற்றும் கிருமிநீக்குதல்</w:t>
            </w:r>
          </w:p>
        </w:tc>
      </w:tr>
      <w:tr w:rsidR="002B739E" w:rsidRPr="00FA2637" w14:paraId="65713E0F" w14:textId="77777777" w:rsidTr="005F23F9">
        <w:trPr>
          <w:trHeight w:val="648"/>
        </w:trPr>
        <w:tc>
          <w:tcPr>
            <w:tcW w:w="7259" w:type="dxa"/>
            <w:shd w:val="clear" w:color="auto" w:fill="auto"/>
            <w:vAlign w:val="center"/>
          </w:tcPr>
          <w:p w14:paraId="773B8C2D" w14:textId="11F7C5FA"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Make sure your employees know how to appropriately clean and disinfect at work.</w:t>
            </w:r>
          </w:p>
        </w:tc>
        <w:tc>
          <w:tcPr>
            <w:tcW w:w="7626" w:type="dxa"/>
            <w:shd w:val="clear" w:color="auto" w:fill="auto"/>
            <w:vAlign w:val="center"/>
          </w:tcPr>
          <w:p w14:paraId="427D8C04" w14:textId="0D8A7656" w:rsidR="002B739E" w:rsidRPr="00FA2637" w:rsidRDefault="004B089C" w:rsidP="005F23F9">
            <w:pPr>
              <w:rPr>
                <w:rFonts w:ascii="Vijaya" w:eastAsia="Arial Unicode MS" w:hAnsi="Vijaya" w:cs="Vijaya"/>
              </w:rPr>
            </w:pPr>
            <w:r w:rsidRPr="00FA2637">
              <w:rPr>
                <w:rFonts w:ascii="Vijaya" w:eastAsia="Arial Unicode MS" w:hAnsi="Vijaya" w:cs="Vijaya"/>
                <w:cs/>
                <w:lang w:bidi="ta-IN"/>
              </w:rPr>
              <w:t>பணியிடத்தை சரியான முறையில் சுத்தம் செய்வது மற்றும் கிருமிநீக்கம் செய்வது எப்படி என்பது உங்கள் ஊழியர்களுக்குத் தெரியும் என்பதை உறுதிப்படுத்திக் கொள்ளுங்கள்.</w:t>
            </w:r>
          </w:p>
        </w:tc>
      </w:tr>
      <w:tr w:rsidR="002B739E" w:rsidRPr="00FA2637" w14:paraId="6E420BBE" w14:textId="77777777" w:rsidTr="005F23F9">
        <w:trPr>
          <w:trHeight w:val="700"/>
        </w:trPr>
        <w:tc>
          <w:tcPr>
            <w:tcW w:w="7259" w:type="dxa"/>
            <w:shd w:val="clear" w:color="auto" w:fill="auto"/>
            <w:vAlign w:val="center"/>
          </w:tcPr>
          <w:p w14:paraId="739614B7" w14:textId="3C774DE2"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Your business should be cleaned at least once a day using a detergent or a 2-in-1 detergent and disinfectant solution.</w:t>
            </w:r>
          </w:p>
        </w:tc>
        <w:tc>
          <w:tcPr>
            <w:tcW w:w="7626" w:type="dxa"/>
            <w:shd w:val="clear" w:color="auto" w:fill="auto"/>
            <w:vAlign w:val="center"/>
          </w:tcPr>
          <w:p w14:paraId="5FA59495" w14:textId="40737604" w:rsidR="002B739E" w:rsidRPr="00FA2637" w:rsidRDefault="002B739E" w:rsidP="005F23F9">
            <w:pPr>
              <w:rPr>
                <w:rFonts w:ascii="Vijaya" w:eastAsia="Arial Unicode MS" w:hAnsi="Vijaya" w:cs="Vijaya"/>
              </w:rPr>
            </w:pPr>
            <w:r w:rsidRPr="00FA2637">
              <w:rPr>
                <w:rFonts w:ascii="Vijaya" w:eastAsia="Arial Unicode MS" w:hAnsi="Vijaya" w:cs="Vijaya"/>
                <w:cs/>
                <w:lang w:bidi="ta-IN"/>
              </w:rPr>
              <w:t xml:space="preserve">ஒரு </w:t>
            </w:r>
            <w:r w:rsidRPr="00FA2637">
              <w:rPr>
                <w:rFonts w:ascii="Vijaya" w:eastAsia="Arial Unicode MS" w:hAnsi="Vijaya" w:cs="Vijaya"/>
                <w:lang w:eastAsia="en-AU"/>
              </w:rPr>
              <w:t>detergent</w:t>
            </w:r>
            <w:r w:rsidRPr="00FA2637">
              <w:rPr>
                <w:rFonts w:ascii="Vijaya" w:eastAsia="Arial Unicode MS" w:hAnsi="Vijaya" w:cs="Vijaya"/>
                <w:cs/>
                <w:lang w:bidi="ta-IN"/>
              </w:rPr>
              <w:t xml:space="preserve"> அல்லது </w:t>
            </w:r>
            <w:r w:rsidRPr="00FA2637">
              <w:rPr>
                <w:rFonts w:ascii="Vijaya" w:eastAsia="Arial Unicode MS" w:hAnsi="Vijaya" w:cs="Vijaya"/>
                <w:lang w:eastAsia="en-AU"/>
              </w:rPr>
              <w:t xml:space="preserve">2-in-1 detergent </w:t>
            </w:r>
            <w:r w:rsidRPr="00FA2637">
              <w:rPr>
                <w:rFonts w:ascii="Vijaya" w:eastAsia="Arial Unicode MS" w:hAnsi="Vijaya" w:cs="Vijaya"/>
                <w:cs/>
                <w:lang w:bidi="ta-IN"/>
              </w:rPr>
              <w:t xml:space="preserve">மற்றும் </w:t>
            </w:r>
            <w:r w:rsidRPr="00FA2637">
              <w:rPr>
                <w:rFonts w:ascii="Vijaya" w:eastAsia="Arial Unicode MS" w:hAnsi="Vijaya" w:cs="Vijaya"/>
                <w:lang w:eastAsia="en-AU"/>
              </w:rPr>
              <w:t>disinfectant solution</w:t>
            </w:r>
            <w:r w:rsidRPr="00FA2637">
              <w:rPr>
                <w:rFonts w:ascii="Vijaya" w:eastAsia="Arial Unicode MS" w:hAnsi="Vijaya" w:cs="Vijaya"/>
                <w:cs/>
                <w:lang w:bidi="ta-IN"/>
              </w:rPr>
              <w:t xml:space="preserve"> பயன்படுத்தி உங்கள் வணிகத்தை ஒரு நாளைக்கு ஒரு முறையாவது சுத்தம் செய்ய வேண்டும்.</w:t>
            </w:r>
          </w:p>
        </w:tc>
      </w:tr>
      <w:tr w:rsidR="002B739E" w:rsidRPr="00FA2637" w14:paraId="007A3B04" w14:textId="77777777" w:rsidTr="005F23F9">
        <w:trPr>
          <w:trHeight w:val="697"/>
        </w:trPr>
        <w:tc>
          <w:tcPr>
            <w:tcW w:w="7259" w:type="dxa"/>
            <w:shd w:val="clear" w:color="auto" w:fill="auto"/>
            <w:vAlign w:val="center"/>
          </w:tcPr>
          <w:p w14:paraId="76C95C46" w14:textId="11EA84FE"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lang w:eastAsia="en-AU"/>
              </w:rPr>
              <w:t>More frequently touched surfaces should be cleaned more often, such as:</w:t>
            </w:r>
          </w:p>
        </w:tc>
        <w:tc>
          <w:tcPr>
            <w:tcW w:w="7626" w:type="dxa"/>
            <w:shd w:val="clear" w:color="auto" w:fill="auto"/>
            <w:vAlign w:val="center"/>
          </w:tcPr>
          <w:p w14:paraId="25E5EB22" w14:textId="2A38D1B9" w:rsidR="002B739E" w:rsidRPr="00FA2637" w:rsidRDefault="002B739E" w:rsidP="005F23F9">
            <w:pPr>
              <w:rPr>
                <w:rFonts w:ascii="Vijaya" w:eastAsia="Arial Unicode MS" w:hAnsi="Vijaya" w:cs="Vijaya"/>
              </w:rPr>
            </w:pPr>
            <w:r w:rsidRPr="00FA2637">
              <w:rPr>
                <w:rFonts w:ascii="Vijaya" w:eastAsia="Arial Unicode MS" w:hAnsi="Vijaya" w:cs="Vijaya"/>
                <w:cs/>
                <w:lang w:bidi="ta-IN"/>
              </w:rPr>
              <w:t>அதிகளவு தொடுகைக்குட்படும் மேற்பரப்புகளை அடிக்கடி சுத்தம் செய்ய வேண்டும்</w:t>
            </w:r>
            <w:r w:rsidRPr="00FA2637">
              <w:rPr>
                <w:rFonts w:ascii="Vijaya" w:eastAsia="Arial Unicode MS" w:hAnsi="Vijaya" w:cs="Vijaya"/>
                <w:lang w:bidi="ta-IN"/>
              </w:rPr>
              <w:t>.</w:t>
            </w:r>
            <w:r w:rsidRPr="00FA2637">
              <w:rPr>
                <w:rFonts w:ascii="Vijaya" w:eastAsia="Arial Unicode MS" w:hAnsi="Vijaya" w:cs="Vijaya"/>
                <w:cs/>
                <w:lang w:bidi="ta-IN"/>
              </w:rPr>
              <w:t xml:space="preserve"> அவையாவன:</w:t>
            </w:r>
          </w:p>
        </w:tc>
      </w:tr>
      <w:tr w:rsidR="002B739E" w:rsidRPr="00FA2637" w14:paraId="4F256927" w14:textId="77777777" w:rsidTr="005F23F9">
        <w:trPr>
          <w:trHeight w:val="1982"/>
        </w:trPr>
        <w:tc>
          <w:tcPr>
            <w:tcW w:w="7259" w:type="dxa"/>
            <w:shd w:val="clear" w:color="auto" w:fill="auto"/>
            <w:vAlign w:val="center"/>
          </w:tcPr>
          <w:p w14:paraId="02751B34"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Benches, tabletops and counters</w:t>
            </w:r>
          </w:p>
          <w:p w14:paraId="61A152E9"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Door and cupboard handles</w:t>
            </w:r>
          </w:p>
          <w:p w14:paraId="04F69742"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Changeroom doors</w:t>
            </w:r>
          </w:p>
          <w:p w14:paraId="03156498" w14:textId="5AC4CFB2"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Fridge and cool-room handles</w:t>
            </w:r>
          </w:p>
          <w:p w14:paraId="66C0D5BC" w14:textId="77777777" w:rsidR="002B739E" w:rsidRPr="00FA2637" w:rsidRDefault="002B739E" w:rsidP="00A13748">
            <w:pPr>
              <w:numPr>
                <w:ilvl w:val="0"/>
                <w:numId w:val="26"/>
              </w:numPr>
              <w:autoSpaceDE w:val="0"/>
              <w:autoSpaceDN w:val="0"/>
              <w:adjustRightInd w:val="0"/>
              <w:rPr>
                <w:rFonts w:ascii="Helvetica" w:eastAsia="SimSun" w:hAnsi="Helvetica" w:cs="Helvetica"/>
                <w:lang w:eastAsia="en-AU"/>
              </w:rPr>
            </w:pPr>
            <w:r w:rsidRPr="00FA2637">
              <w:rPr>
                <w:rFonts w:ascii="Helvetica" w:eastAsia="SimSun" w:hAnsi="Helvetica" w:cs="Helvetica"/>
                <w:lang w:eastAsia="en-AU"/>
              </w:rPr>
              <w:t>Condiment bottles</w:t>
            </w:r>
          </w:p>
          <w:p w14:paraId="6C36BCC0" w14:textId="0CBDEED4" w:rsidR="002B739E" w:rsidRPr="00FA2637" w:rsidRDefault="002B739E" w:rsidP="00DD335D">
            <w:pPr>
              <w:numPr>
                <w:ilvl w:val="0"/>
                <w:numId w:val="26"/>
              </w:numPr>
              <w:autoSpaceDE w:val="0"/>
              <w:autoSpaceDN w:val="0"/>
              <w:adjustRightInd w:val="0"/>
              <w:rPr>
                <w:rFonts w:ascii="Helvetica" w:eastAsia="SimSun" w:hAnsi="Helvetica" w:cs="Helvetica"/>
                <w:snapToGrid/>
                <w:lang w:eastAsia="en-AU"/>
              </w:rPr>
            </w:pPr>
            <w:r w:rsidRPr="00FA2637">
              <w:rPr>
                <w:rFonts w:ascii="Helvetica" w:eastAsia="SimSun" w:hAnsi="Helvetica" w:cs="Helvetica"/>
                <w:lang w:eastAsia="en-AU"/>
              </w:rPr>
              <w:t>EFT machines</w:t>
            </w:r>
          </w:p>
        </w:tc>
        <w:tc>
          <w:tcPr>
            <w:tcW w:w="7626" w:type="dxa"/>
            <w:shd w:val="clear" w:color="auto" w:fill="auto"/>
            <w:vAlign w:val="center"/>
          </w:tcPr>
          <w:p w14:paraId="43DC901C" w14:textId="5EE981A3" w:rsidR="002B739E" w:rsidRPr="00FA2637" w:rsidRDefault="002B739E"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t>பெஞ்சுகள்</w:t>
            </w:r>
            <w:r w:rsidRPr="00FA2637">
              <w:rPr>
                <w:rFonts w:ascii="Vijaya" w:eastAsia="Arial Unicode MS" w:hAnsi="Vijaya" w:cs="Vijaya"/>
                <w:lang w:bidi="ta-IN"/>
              </w:rPr>
              <w:t>,</w:t>
            </w:r>
            <w:r w:rsidRPr="00FA2637">
              <w:rPr>
                <w:rFonts w:ascii="Vijaya" w:eastAsia="Arial Unicode MS" w:hAnsi="Vijaya" w:cs="Vijaya"/>
                <w:cs/>
                <w:lang w:bidi="ta-IN"/>
              </w:rPr>
              <w:t xml:space="preserve"> மேசைமேற்பரப்புகள் மற்றும் கவுண்டர்கள்</w:t>
            </w:r>
          </w:p>
          <w:p w14:paraId="7F9166B9" w14:textId="3097C592" w:rsidR="002B739E" w:rsidRPr="00FA2637" w:rsidRDefault="002B739E"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t xml:space="preserve">கதவு மற்றும் </w:t>
            </w:r>
            <w:r w:rsidRPr="00FA2637">
              <w:rPr>
                <w:rFonts w:ascii="Vijaya" w:eastAsia="Arial Unicode MS" w:hAnsi="Vijaya" w:cs="Vijaya"/>
                <w:lang w:eastAsia="en-AU"/>
              </w:rPr>
              <w:t>cupboard</w:t>
            </w:r>
            <w:r w:rsidRPr="00FA2637">
              <w:rPr>
                <w:rFonts w:ascii="Vijaya" w:eastAsia="Arial Unicode MS" w:hAnsi="Vijaya" w:cs="Vijaya"/>
                <w:cs/>
                <w:lang w:bidi="ta-IN"/>
              </w:rPr>
              <w:t xml:space="preserve"> கை</w:t>
            </w:r>
            <w:r w:rsidR="00D04951" w:rsidRPr="00FA2637">
              <w:rPr>
                <w:rFonts w:ascii="Vijaya" w:eastAsia="Arial Unicode MS" w:hAnsi="Vijaya" w:cs="Vijaya"/>
                <w:cs/>
                <w:lang w:bidi="ta-IN"/>
              </w:rPr>
              <w:t>ப்</w:t>
            </w:r>
            <w:r w:rsidRPr="00FA2637">
              <w:rPr>
                <w:rFonts w:ascii="Vijaya" w:eastAsia="Arial Unicode MS" w:hAnsi="Vijaya" w:cs="Vijaya"/>
                <w:cs/>
                <w:lang w:bidi="ta-IN"/>
              </w:rPr>
              <w:t>பிடிகள்</w:t>
            </w:r>
          </w:p>
          <w:p w14:paraId="081EBE46" w14:textId="5FA20994" w:rsidR="002B739E" w:rsidRPr="00FA2637" w:rsidRDefault="002B739E" w:rsidP="005F23F9">
            <w:pPr>
              <w:pStyle w:val="ListParagraph"/>
              <w:numPr>
                <w:ilvl w:val="0"/>
                <w:numId w:val="26"/>
              </w:numPr>
              <w:rPr>
                <w:rFonts w:ascii="Vijaya" w:eastAsia="Arial Unicode MS" w:hAnsi="Vijaya" w:cs="Vijaya"/>
              </w:rPr>
            </w:pPr>
            <w:r w:rsidRPr="00FA2637">
              <w:rPr>
                <w:rFonts w:ascii="Vijaya" w:eastAsia="Arial Unicode MS" w:hAnsi="Vijaya" w:cs="Vijaya"/>
                <w:lang w:eastAsia="en-AU"/>
              </w:rPr>
              <w:t>Changeroom</w:t>
            </w:r>
            <w:r w:rsidRPr="00FA2637">
              <w:rPr>
                <w:rFonts w:ascii="Vijaya" w:eastAsia="Arial Unicode MS" w:hAnsi="Vijaya" w:cs="Vijaya"/>
                <w:cs/>
                <w:lang w:bidi="ta-IN"/>
              </w:rPr>
              <w:t xml:space="preserve"> கதவுகள்</w:t>
            </w:r>
          </w:p>
          <w:p w14:paraId="1E7628AC" w14:textId="1F76E5F1" w:rsidR="002B739E" w:rsidRPr="00FA2637" w:rsidRDefault="002B739E" w:rsidP="005F23F9">
            <w:pPr>
              <w:pStyle w:val="ListParagraph"/>
              <w:numPr>
                <w:ilvl w:val="0"/>
                <w:numId w:val="26"/>
              </w:numPr>
              <w:rPr>
                <w:rFonts w:ascii="Vijaya" w:eastAsia="Arial Unicode MS" w:hAnsi="Vijaya" w:cs="Vijaya"/>
              </w:rPr>
            </w:pPr>
            <w:r w:rsidRPr="00FA2637">
              <w:rPr>
                <w:rFonts w:ascii="Vijaya" w:eastAsia="Arial Unicode MS" w:hAnsi="Vijaya" w:cs="Vijaya"/>
                <w:cs/>
                <w:lang w:bidi="ta-IN"/>
              </w:rPr>
              <w:t xml:space="preserve">குளிர்சாதன பெட்டி மற்றும் </w:t>
            </w:r>
            <w:r w:rsidR="00BF511A" w:rsidRPr="00FA2637">
              <w:rPr>
                <w:rFonts w:ascii="Vijaya" w:eastAsia="SimSun" w:hAnsi="Vijaya" w:cs="Vijaya"/>
                <w:lang w:eastAsia="en-AU"/>
              </w:rPr>
              <w:t xml:space="preserve">cool-room  </w:t>
            </w:r>
            <w:r w:rsidRPr="00FA2637">
              <w:rPr>
                <w:rFonts w:ascii="Vijaya" w:eastAsia="Arial Unicode MS" w:hAnsi="Vijaya" w:cs="Vijaya"/>
                <w:cs/>
                <w:lang w:bidi="ta-IN"/>
              </w:rPr>
              <w:t>கைப்பிடிகள்</w:t>
            </w:r>
          </w:p>
          <w:p w14:paraId="36030C87" w14:textId="2D496DCA" w:rsidR="002B739E" w:rsidRPr="00FA2637" w:rsidRDefault="002B739E" w:rsidP="005F23F9">
            <w:pPr>
              <w:pStyle w:val="ListParagraph"/>
              <w:numPr>
                <w:ilvl w:val="0"/>
                <w:numId w:val="26"/>
              </w:numPr>
              <w:rPr>
                <w:rFonts w:ascii="Vijaya" w:eastAsia="Arial Unicode MS" w:hAnsi="Vijaya" w:cs="Vijaya"/>
              </w:rPr>
            </w:pPr>
            <w:r w:rsidRPr="00FA2637">
              <w:rPr>
                <w:rFonts w:ascii="Vijaya" w:eastAsia="Arial Unicode MS" w:hAnsi="Vijaya" w:cs="Vijaya"/>
                <w:lang w:eastAsia="en-AU"/>
              </w:rPr>
              <w:t>Condiment</w:t>
            </w:r>
            <w:r w:rsidRPr="00FA2637">
              <w:rPr>
                <w:rFonts w:ascii="Vijaya" w:eastAsia="Arial Unicode MS" w:hAnsi="Vijaya" w:cs="Vijaya"/>
                <w:cs/>
                <w:lang w:bidi="ta-IN"/>
              </w:rPr>
              <w:t xml:space="preserve"> போத்தல்கள்</w:t>
            </w:r>
          </w:p>
          <w:p w14:paraId="0AF409B7" w14:textId="70E25D5E" w:rsidR="002B739E" w:rsidRPr="00FA2637" w:rsidRDefault="002B739E" w:rsidP="005F23F9">
            <w:pPr>
              <w:pStyle w:val="ListParagraph"/>
              <w:numPr>
                <w:ilvl w:val="0"/>
                <w:numId w:val="26"/>
              </w:numPr>
              <w:rPr>
                <w:rFonts w:ascii="Vijaya" w:eastAsia="Arial Unicode MS" w:hAnsi="Vijaya" w:cs="Vijaya"/>
              </w:rPr>
            </w:pPr>
            <w:r w:rsidRPr="00FA2637">
              <w:rPr>
                <w:rFonts w:ascii="Vijaya" w:eastAsia="Arial Unicode MS" w:hAnsi="Vijaya" w:cs="Vijaya"/>
                <w:lang w:eastAsia="en-AU"/>
              </w:rPr>
              <w:t>EFT</w:t>
            </w:r>
            <w:r w:rsidRPr="00FA2637">
              <w:rPr>
                <w:rFonts w:ascii="Vijaya" w:eastAsia="Arial Unicode MS" w:hAnsi="Vijaya" w:cs="Vijaya"/>
                <w:cs/>
                <w:lang w:bidi="ta-IN"/>
              </w:rPr>
              <w:t xml:space="preserve"> இயந்திரங்கள்</w:t>
            </w:r>
          </w:p>
        </w:tc>
      </w:tr>
      <w:tr w:rsidR="002B739E" w:rsidRPr="00A13748" w14:paraId="036827BF" w14:textId="77777777" w:rsidTr="005F23F9">
        <w:trPr>
          <w:trHeight w:val="693"/>
        </w:trPr>
        <w:tc>
          <w:tcPr>
            <w:tcW w:w="7259" w:type="dxa"/>
            <w:shd w:val="clear" w:color="auto" w:fill="auto"/>
            <w:vAlign w:val="center"/>
          </w:tcPr>
          <w:p w14:paraId="693FD56E" w14:textId="597A5ADA" w:rsidR="002B739E" w:rsidRPr="00FA2637" w:rsidRDefault="002B739E" w:rsidP="00A13748">
            <w:pPr>
              <w:autoSpaceDE w:val="0"/>
              <w:autoSpaceDN w:val="0"/>
              <w:adjustRightInd w:val="0"/>
              <w:ind w:left="22"/>
              <w:rPr>
                <w:rFonts w:ascii="Helvetica" w:eastAsia="SimSun" w:hAnsi="Helvetica" w:cs="Helvetica"/>
                <w:snapToGrid/>
                <w:lang w:eastAsia="en-AU"/>
              </w:rPr>
            </w:pPr>
            <w:r w:rsidRPr="00FA2637">
              <w:rPr>
                <w:rFonts w:ascii="Helvetica" w:eastAsia="SimSun" w:hAnsi="Helvetica" w:cs="Helvetica"/>
                <w:snapToGrid/>
                <w:lang w:eastAsia="en-AU"/>
              </w:rPr>
              <w:t xml:space="preserve">For more information and the latest updates visit </w:t>
            </w:r>
            <w:hyperlink r:id="rId14" w:history="1">
              <w:r w:rsidRPr="00FA2637">
                <w:rPr>
                  <w:rStyle w:val="Hyperlink"/>
                  <w:rFonts w:ascii="Helvetica" w:eastAsia="SimSun" w:hAnsi="Helvetica" w:cs="Helvetica"/>
                  <w:snapToGrid/>
                  <w:lang w:eastAsia="en-AU"/>
                </w:rPr>
                <w:t>www.covid19.act.gov.au</w:t>
              </w:r>
            </w:hyperlink>
          </w:p>
        </w:tc>
        <w:tc>
          <w:tcPr>
            <w:tcW w:w="7626" w:type="dxa"/>
            <w:shd w:val="clear" w:color="auto" w:fill="auto"/>
            <w:vAlign w:val="center"/>
          </w:tcPr>
          <w:p w14:paraId="2FC236BC" w14:textId="3BBBDE70" w:rsidR="002B739E" w:rsidRPr="00FA2637" w:rsidRDefault="002B739E" w:rsidP="005F23F9">
            <w:pPr>
              <w:rPr>
                <w:rFonts w:ascii="Vijaya" w:eastAsia="Arial Unicode MS" w:hAnsi="Vijaya" w:cs="Vijaya"/>
                <w:lang w:bidi="ta-IN"/>
              </w:rPr>
            </w:pPr>
            <w:r w:rsidRPr="00FA2637">
              <w:rPr>
                <w:rFonts w:ascii="Vijaya" w:eastAsia="Arial Unicode MS" w:hAnsi="Vijaya" w:cs="Vijaya"/>
                <w:cs/>
                <w:lang w:bidi="ta-IN"/>
              </w:rPr>
              <w:t>மேலதிக மற்றும் பிந்திய தகவல்களுக்கு</w:t>
            </w:r>
            <w:r w:rsidRPr="00FA2637">
              <w:rPr>
                <w:rFonts w:ascii="Vijaya" w:eastAsia="Arial Unicode MS" w:hAnsi="Vijaya" w:cs="Vijaya"/>
                <w:lang w:bidi="ta-IN"/>
              </w:rPr>
              <w:t>:</w:t>
            </w:r>
          </w:p>
          <w:p w14:paraId="50EBDC1D" w14:textId="48BAA795" w:rsidR="002B739E" w:rsidRPr="005F23F9" w:rsidRDefault="00616F4B" w:rsidP="005F23F9">
            <w:pPr>
              <w:rPr>
                <w:rFonts w:ascii="Vijaya" w:eastAsia="Arial Unicode MS" w:hAnsi="Vijaya" w:cs="Vijaya"/>
              </w:rPr>
            </w:pPr>
            <w:hyperlink r:id="rId15" w:history="1">
              <w:r w:rsidR="002B739E" w:rsidRPr="00FA2637">
                <w:rPr>
                  <w:rStyle w:val="Hyperlink"/>
                  <w:rFonts w:ascii="Vijaya" w:eastAsia="Arial Unicode MS" w:hAnsi="Vijaya" w:cs="Vijaya"/>
                  <w:snapToGrid/>
                  <w:lang w:eastAsia="en-AU"/>
                </w:rPr>
                <w:t>www.covid19.act.gov.au</w:t>
              </w:r>
            </w:hyperlink>
          </w:p>
        </w:tc>
      </w:tr>
    </w:tbl>
    <w:p w14:paraId="3F52ED1F" w14:textId="77777777" w:rsidR="002A2621" w:rsidRPr="008C09DC" w:rsidRDefault="00636FD1" w:rsidP="003618C6">
      <w:pPr>
        <w:ind w:left="-426"/>
        <w:rPr>
          <w:rFonts w:ascii="Arial" w:eastAsia="Arial Unicode MS" w:hAnsi="Arial" w:cs="Arial"/>
        </w:rPr>
      </w:pPr>
      <w:r w:rsidRPr="005B2135">
        <w:rPr>
          <w:rFonts w:ascii="Arial" w:eastAsia="Arial Unicode MS" w:hAnsi="Arial" w:cs="Arial"/>
          <w:b/>
        </w:rPr>
        <w:tab/>
      </w:r>
      <w:r w:rsidR="008C09DC">
        <w:rPr>
          <w:rFonts w:ascii="Arial" w:eastAsia="Arial Unicode MS" w:hAnsi="Arial" w:cs="Arial"/>
        </w:rPr>
        <w:tab/>
      </w:r>
    </w:p>
    <w:sectPr w:rsidR="002A2621" w:rsidRPr="008C09DC" w:rsidSect="00CB1A58">
      <w:headerReference w:type="default" r:id="rId16"/>
      <w:footerReference w:type="default" r:id="rId17"/>
      <w:pgSz w:w="16838" w:h="11906" w:orient="landscape"/>
      <w:pgMar w:top="1701"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7E1C5" w14:textId="77777777" w:rsidR="00616F4B" w:rsidRDefault="00616F4B">
      <w:pPr>
        <w:rPr>
          <w:rFonts w:eastAsia="SimSun"/>
        </w:rPr>
      </w:pPr>
      <w:r>
        <w:rPr>
          <w:rFonts w:eastAsia="SimSun"/>
        </w:rPr>
        <w:separator/>
      </w:r>
    </w:p>
  </w:endnote>
  <w:endnote w:type="continuationSeparator" w:id="0">
    <w:p w14:paraId="4B0D9FD0" w14:textId="77777777" w:rsidR="00616F4B" w:rsidRDefault="00616F4B">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Vijaya">
    <w:altName w:val="Vijaya"/>
    <w:charset w:val="00"/>
    <w:family w:val="roman"/>
    <w:pitch w:val="variable"/>
    <w:sig w:usb0="00100003" w:usb1="00000000" w:usb2="00000000" w:usb3="00000000" w:csb0="00000001" w:csb1="00000000"/>
  </w:font>
  <w:font w:name="Raleway">
    <w:altName w:val="Trebuchet MS"/>
    <w:charset w:val="00"/>
    <w:family w:val="swiss"/>
    <w:pitch w:val="variable"/>
    <w:sig w:usb0="A00002FF"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50EF" w14:textId="00117D6E" w:rsidR="00636FD1" w:rsidRDefault="00636FD1">
    <w:pPr>
      <w:pStyle w:val="Footer"/>
      <w:jc w:val="right"/>
      <w:rPr>
        <w:rFonts w:ascii="Arial Unicode MS" w:eastAsia="Arial Unicode MS"/>
      </w:rPr>
    </w:pPr>
    <w:r>
      <w:rPr>
        <w:rFonts w:ascii="Arial Unicode MS" w:eastAsia="Arial Unicode MS"/>
        <w:noProof/>
      </w:rPr>
      <w:t xml:space="preserve">Page </w:t>
    </w:r>
    <w:r w:rsidR="00497DB7">
      <w:rPr>
        <w:rFonts w:ascii="Arial Unicode MS" w:eastAsia="Arial Unicode MS"/>
        <w:noProof/>
      </w:rPr>
      <w:fldChar w:fldCharType="begin"/>
    </w:r>
    <w:r>
      <w:rPr>
        <w:rFonts w:ascii="Arial Unicode MS" w:eastAsia="Arial Unicode MS"/>
        <w:noProof/>
      </w:rPr>
      <w:instrText xml:space="preserve"> PAGE </w:instrText>
    </w:r>
    <w:r w:rsidR="00497DB7">
      <w:rPr>
        <w:rFonts w:ascii="Arial Unicode MS" w:eastAsia="Arial Unicode MS"/>
        <w:noProof/>
      </w:rPr>
      <w:fldChar w:fldCharType="separate"/>
    </w:r>
    <w:r w:rsidR="00BF511A">
      <w:rPr>
        <w:rFonts w:ascii="Arial Unicode MS" w:eastAsia="Arial Unicode MS"/>
        <w:noProof/>
      </w:rPr>
      <w:t>7</w:t>
    </w:r>
    <w:r w:rsidR="00497DB7">
      <w:rPr>
        <w:rFonts w:ascii="Arial Unicode MS" w:eastAsia="Arial Unicode MS"/>
        <w:noProof/>
      </w:rPr>
      <w:fldChar w:fldCharType="end"/>
    </w:r>
    <w:r>
      <w:rPr>
        <w:rFonts w:ascii="Arial Unicode MS" w:eastAsia="Arial Unicode MS"/>
        <w:noProof/>
      </w:rPr>
      <w:t xml:space="preserve"> of </w:t>
    </w:r>
    <w:r w:rsidR="00497DB7">
      <w:rPr>
        <w:rFonts w:ascii="Arial Unicode MS" w:eastAsia="Arial Unicode MS"/>
        <w:noProof/>
      </w:rPr>
      <w:fldChar w:fldCharType="begin"/>
    </w:r>
    <w:r>
      <w:rPr>
        <w:rFonts w:ascii="Arial Unicode MS" w:eastAsia="Arial Unicode MS"/>
        <w:noProof/>
      </w:rPr>
      <w:instrText xml:space="preserve"> NUMPAGES </w:instrText>
    </w:r>
    <w:r w:rsidR="00497DB7">
      <w:rPr>
        <w:rFonts w:ascii="Arial Unicode MS" w:eastAsia="Arial Unicode MS"/>
        <w:noProof/>
      </w:rPr>
      <w:fldChar w:fldCharType="separate"/>
    </w:r>
    <w:r w:rsidR="00BF511A">
      <w:rPr>
        <w:rFonts w:ascii="Arial Unicode MS" w:eastAsia="Arial Unicode MS"/>
        <w:noProof/>
      </w:rPr>
      <w:t>7</w:t>
    </w:r>
    <w:r w:rsidR="00497DB7">
      <w:rPr>
        <w:rFonts w:ascii="Arial Unicode MS" w:eastAsia="Arial Unicode M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3E174" w14:textId="77777777" w:rsidR="00616F4B" w:rsidRDefault="00616F4B">
      <w:pPr>
        <w:rPr>
          <w:rFonts w:eastAsia="SimSun"/>
        </w:rPr>
      </w:pPr>
      <w:r>
        <w:rPr>
          <w:rFonts w:eastAsia="SimSun"/>
        </w:rPr>
        <w:separator/>
      </w:r>
    </w:p>
  </w:footnote>
  <w:footnote w:type="continuationSeparator" w:id="0">
    <w:p w14:paraId="42AC5968" w14:textId="77777777" w:rsidR="00616F4B" w:rsidRDefault="00616F4B">
      <w:pPr>
        <w:rPr>
          <w:rFonts w:eastAsia="SimSun"/>
        </w:rPr>
      </w:pPr>
      <w:r>
        <w:rPr>
          <w:rFonts w:eastAsia="SimSu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B086F" w14:textId="532F1177" w:rsidR="00636FD1" w:rsidRPr="00A65FC6" w:rsidRDefault="00636FD1" w:rsidP="00CB1A58">
    <w:pPr>
      <w:pStyle w:val="Header"/>
      <w:ind w:left="-284"/>
      <w:rPr>
        <w:rFonts w:ascii="Raleway" w:eastAsia="SimSun" w:hAnsi="Raleway" w:cs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C86ECA"/>
    <w:multiLevelType w:val="hybridMultilevel"/>
    <w:tmpl w:val="34F03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7F424D"/>
    <w:multiLevelType w:val="hybridMultilevel"/>
    <w:tmpl w:val="69266C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1F13AE"/>
    <w:multiLevelType w:val="hybridMultilevel"/>
    <w:tmpl w:val="51CE9F88"/>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5" w15:restartNumberingAfterBreak="0">
    <w:nsid w:val="0D552768"/>
    <w:multiLevelType w:val="hybridMultilevel"/>
    <w:tmpl w:val="CB284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C03F6D"/>
    <w:multiLevelType w:val="hybridMultilevel"/>
    <w:tmpl w:val="9B221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B3A6F"/>
    <w:multiLevelType w:val="hybridMultilevel"/>
    <w:tmpl w:val="D5A47F2A"/>
    <w:lvl w:ilvl="0" w:tplc="770C7DC8">
      <w:start w:val="2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2A4A36"/>
    <w:multiLevelType w:val="hybridMultilevel"/>
    <w:tmpl w:val="73CE3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9606E0"/>
    <w:multiLevelType w:val="hybridMultilevel"/>
    <w:tmpl w:val="F0C2FE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224FE6"/>
    <w:multiLevelType w:val="hybridMultilevel"/>
    <w:tmpl w:val="05783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F7561F"/>
    <w:multiLevelType w:val="hybridMultilevel"/>
    <w:tmpl w:val="72D03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912A87"/>
    <w:multiLevelType w:val="hybridMultilevel"/>
    <w:tmpl w:val="27065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3A3EE7"/>
    <w:multiLevelType w:val="hybridMultilevel"/>
    <w:tmpl w:val="C0982B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F1668F2"/>
    <w:multiLevelType w:val="hybridMultilevel"/>
    <w:tmpl w:val="C0D688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59B0CB9"/>
    <w:multiLevelType w:val="hybridMultilevel"/>
    <w:tmpl w:val="21CE62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AC19CA"/>
    <w:multiLevelType w:val="hybridMultilevel"/>
    <w:tmpl w:val="057CD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8CA5D78"/>
    <w:multiLevelType w:val="hybridMultilevel"/>
    <w:tmpl w:val="35E60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DF1335"/>
    <w:multiLevelType w:val="hybridMultilevel"/>
    <w:tmpl w:val="0C3CD9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B71AAF"/>
    <w:multiLevelType w:val="hybridMultilevel"/>
    <w:tmpl w:val="D264C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B8169AA"/>
    <w:multiLevelType w:val="hybridMultilevel"/>
    <w:tmpl w:val="D8D4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6"/>
  </w:num>
  <w:num w:numId="4">
    <w:abstractNumId w:val="20"/>
  </w:num>
  <w:num w:numId="5">
    <w:abstractNumId w:val="12"/>
  </w:num>
  <w:num w:numId="6">
    <w:abstractNumId w:val="11"/>
  </w:num>
  <w:num w:numId="7">
    <w:abstractNumId w:val="3"/>
  </w:num>
  <w:num w:numId="8">
    <w:abstractNumId w:val="24"/>
  </w:num>
  <w:num w:numId="9">
    <w:abstractNumId w:val="21"/>
  </w:num>
  <w:num w:numId="10">
    <w:abstractNumId w:val="4"/>
  </w:num>
  <w:num w:numId="11">
    <w:abstractNumId w:val="9"/>
  </w:num>
  <w:num w:numId="12">
    <w:abstractNumId w:val="14"/>
  </w:num>
  <w:num w:numId="13">
    <w:abstractNumId w:val="19"/>
  </w:num>
  <w:num w:numId="14">
    <w:abstractNumId w:val="22"/>
  </w:num>
  <w:num w:numId="15">
    <w:abstractNumId w:val="16"/>
  </w:num>
  <w:num w:numId="16">
    <w:abstractNumId w:val="23"/>
  </w:num>
  <w:num w:numId="17">
    <w:abstractNumId w:val="13"/>
  </w:num>
  <w:num w:numId="18">
    <w:abstractNumId w:val="2"/>
  </w:num>
  <w:num w:numId="19">
    <w:abstractNumId w:val="25"/>
  </w:num>
  <w:num w:numId="20">
    <w:abstractNumId w:val="7"/>
  </w:num>
  <w:num w:numId="21">
    <w:abstractNumId w:val="6"/>
  </w:num>
  <w:num w:numId="22">
    <w:abstractNumId w:val="8"/>
  </w:num>
  <w:num w:numId="23">
    <w:abstractNumId w:val="10"/>
  </w:num>
  <w:num w:numId="24">
    <w:abstractNumId w:val="18"/>
  </w:num>
  <w:num w:numId="25">
    <w:abstractNumId w:val="1"/>
  </w:num>
  <w:num w:numId="26">
    <w:abstractNumId w:val="5"/>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3784"/>
    <w:rsid w:val="00005980"/>
    <w:rsid w:val="0001786C"/>
    <w:rsid w:val="000454F1"/>
    <w:rsid w:val="000515ED"/>
    <w:rsid w:val="0005397A"/>
    <w:rsid w:val="000734BD"/>
    <w:rsid w:val="000758A9"/>
    <w:rsid w:val="00076B59"/>
    <w:rsid w:val="00084C0D"/>
    <w:rsid w:val="00090F40"/>
    <w:rsid w:val="00094792"/>
    <w:rsid w:val="00094A74"/>
    <w:rsid w:val="000A74D0"/>
    <w:rsid w:val="000B318A"/>
    <w:rsid w:val="000C3B33"/>
    <w:rsid w:val="000C6BBB"/>
    <w:rsid w:val="000C7688"/>
    <w:rsid w:val="000D6153"/>
    <w:rsid w:val="000D75F4"/>
    <w:rsid w:val="000D783D"/>
    <w:rsid w:val="000E21E1"/>
    <w:rsid w:val="000F5261"/>
    <w:rsid w:val="00121883"/>
    <w:rsid w:val="00126A5A"/>
    <w:rsid w:val="00133C9B"/>
    <w:rsid w:val="0014403E"/>
    <w:rsid w:val="00162CD1"/>
    <w:rsid w:val="00166D33"/>
    <w:rsid w:val="00170B7E"/>
    <w:rsid w:val="001804BD"/>
    <w:rsid w:val="00187DA1"/>
    <w:rsid w:val="00195883"/>
    <w:rsid w:val="00195894"/>
    <w:rsid w:val="001A065A"/>
    <w:rsid w:val="001A7D79"/>
    <w:rsid w:val="001B50C8"/>
    <w:rsid w:val="001B6D19"/>
    <w:rsid w:val="001B7205"/>
    <w:rsid w:val="001C1113"/>
    <w:rsid w:val="001C7ABD"/>
    <w:rsid w:val="001C7B38"/>
    <w:rsid w:val="001D2448"/>
    <w:rsid w:val="001D3E69"/>
    <w:rsid w:val="001D5D0D"/>
    <w:rsid w:val="002039C2"/>
    <w:rsid w:val="0020743E"/>
    <w:rsid w:val="0022140F"/>
    <w:rsid w:val="0022323C"/>
    <w:rsid w:val="00226F6B"/>
    <w:rsid w:val="002351FE"/>
    <w:rsid w:val="0024367C"/>
    <w:rsid w:val="00243B6E"/>
    <w:rsid w:val="00245BD8"/>
    <w:rsid w:val="00252ADD"/>
    <w:rsid w:val="00256409"/>
    <w:rsid w:val="0026286B"/>
    <w:rsid w:val="00271795"/>
    <w:rsid w:val="002727F8"/>
    <w:rsid w:val="00281C07"/>
    <w:rsid w:val="00287478"/>
    <w:rsid w:val="002A2621"/>
    <w:rsid w:val="002B50DB"/>
    <w:rsid w:val="002B739E"/>
    <w:rsid w:val="002C3481"/>
    <w:rsid w:val="002C37A1"/>
    <w:rsid w:val="002C5214"/>
    <w:rsid w:val="002D0678"/>
    <w:rsid w:val="002D2EB3"/>
    <w:rsid w:val="002E07D1"/>
    <w:rsid w:val="002F5DBD"/>
    <w:rsid w:val="00301732"/>
    <w:rsid w:val="003053D0"/>
    <w:rsid w:val="00305406"/>
    <w:rsid w:val="00311F4F"/>
    <w:rsid w:val="00324AA9"/>
    <w:rsid w:val="00330530"/>
    <w:rsid w:val="00333240"/>
    <w:rsid w:val="003364BB"/>
    <w:rsid w:val="0034115A"/>
    <w:rsid w:val="003431C6"/>
    <w:rsid w:val="0036018D"/>
    <w:rsid w:val="003608D5"/>
    <w:rsid w:val="003618C6"/>
    <w:rsid w:val="0036582E"/>
    <w:rsid w:val="00370C12"/>
    <w:rsid w:val="00372217"/>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D5C1B"/>
    <w:rsid w:val="003F7F98"/>
    <w:rsid w:val="0040525C"/>
    <w:rsid w:val="004231D3"/>
    <w:rsid w:val="00427831"/>
    <w:rsid w:val="00444D4E"/>
    <w:rsid w:val="00470CAC"/>
    <w:rsid w:val="00470DBD"/>
    <w:rsid w:val="0047713B"/>
    <w:rsid w:val="00477229"/>
    <w:rsid w:val="004835D1"/>
    <w:rsid w:val="00483D12"/>
    <w:rsid w:val="00492057"/>
    <w:rsid w:val="00497DB7"/>
    <w:rsid w:val="00497DEA"/>
    <w:rsid w:val="004A2E43"/>
    <w:rsid w:val="004A7AC7"/>
    <w:rsid w:val="004B089C"/>
    <w:rsid w:val="004B57F3"/>
    <w:rsid w:val="004B5FBA"/>
    <w:rsid w:val="004D44C2"/>
    <w:rsid w:val="00500EE6"/>
    <w:rsid w:val="00503B20"/>
    <w:rsid w:val="00505993"/>
    <w:rsid w:val="0054237F"/>
    <w:rsid w:val="00543850"/>
    <w:rsid w:val="00545046"/>
    <w:rsid w:val="00546262"/>
    <w:rsid w:val="00555C01"/>
    <w:rsid w:val="0056184E"/>
    <w:rsid w:val="00561B4C"/>
    <w:rsid w:val="00570A4F"/>
    <w:rsid w:val="005848E6"/>
    <w:rsid w:val="005B2135"/>
    <w:rsid w:val="005B6C54"/>
    <w:rsid w:val="005D0231"/>
    <w:rsid w:val="005D0584"/>
    <w:rsid w:val="005D6EBD"/>
    <w:rsid w:val="005D702B"/>
    <w:rsid w:val="005D7F81"/>
    <w:rsid w:val="005E095C"/>
    <w:rsid w:val="005E59BA"/>
    <w:rsid w:val="005F1D36"/>
    <w:rsid w:val="005F23F9"/>
    <w:rsid w:val="0060217E"/>
    <w:rsid w:val="006035C1"/>
    <w:rsid w:val="00616F4B"/>
    <w:rsid w:val="00620375"/>
    <w:rsid w:val="006225BE"/>
    <w:rsid w:val="0063114A"/>
    <w:rsid w:val="00634124"/>
    <w:rsid w:val="00636FD1"/>
    <w:rsid w:val="006436C8"/>
    <w:rsid w:val="00655422"/>
    <w:rsid w:val="0066037B"/>
    <w:rsid w:val="006702AF"/>
    <w:rsid w:val="006728A6"/>
    <w:rsid w:val="00675D69"/>
    <w:rsid w:val="006801A0"/>
    <w:rsid w:val="00680788"/>
    <w:rsid w:val="0068475A"/>
    <w:rsid w:val="006860C2"/>
    <w:rsid w:val="00686F69"/>
    <w:rsid w:val="00692EC6"/>
    <w:rsid w:val="00695B27"/>
    <w:rsid w:val="006A093E"/>
    <w:rsid w:val="006A1793"/>
    <w:rsid w:val="006A6251"/>
    <w:rsid w:val="006C2963"/>
    <w:rsid w:val="006C5366"/>
    <w:rsid w:val="006C6297"/>
    <w:rsid w:val="006D0AA9"/>
    <w:rsid w:val="006D3006"/>
    <w:rsid w:val="006D3764"/>
    <w:rsid w:val="006E19FD"/>
    <w:rsid w:val="006E38D3"/>
    <w:rsid w:val="006F0F48"/>
    <w:rsid w:val="006F25E1"/>
    <w:rsid w:val="00714855"/>
    <w:rsid w:val="007377BF"/>
    <w:rsid w:val="007519DD"/>
    <w:rsid w:val="0076255B"/>
    <w:rsid w:val="00764B12"/>
    <w:rsid w:val="00766B5D"/>
    <w:rsid w:val="00770C6C"/>
    <w:rsid w:val="00793FF2"/>
    <w:rsid w:val="007C506A"/>
    <w:rsid w:val="007C5621"/>
    <w:rsid w:val="007D64E6"/>
    <w:rsid w:val="007E05C1"/>
    <w:rsid w:val="007E466D"/>
    <w:rsid w:val="007F7B26"/>
    <w:rsid w:val="008138D4"/>
    <w:rsid w:val="008168FB"/>
    <w:rsid w:val="00825927"/>
    <w:rsid w:val="0085785A"/>
    <w:rsid w:val="008668C2"/>
    <w:rsid w:val="00873238"/>
    <w:rsid w:val="008739A1"/>
    <w:rsid w:val="0088253A"/>
    <w:rsid w:val="008A6EE7"/>
    <w:rsid w:val="008B131C"/>
    <w:rsid w:val="008C09DC"/>
    <w:rsid w:val="008C3C7A"/>
    <w:rsid w:val="0090433B"/>
    <w:rsid w:val="00905BF1"/>
    <w:rsid w:val="0092153F"/>
    <w:rsid w:val="00926037"/>
    <w:rsid w:val="00941361"/>
    <w:rsid w:val="009416B0"/>
    <w:rsid w:val="00960152"/>
    <w:rsid w:val="00962545"/>
    <w:rsid w:val="00975B9C"/>
    <w:rsid w:val="009902AA"/>
    <w:rsid w:val="00992349"/>
    <w:rsid w:val="009A0570"/>
    <w:rsid w:val="009B3C00"/>
    <w:rsid w:val="009B5599"/>
    <w:rsid w:val="009C06AF"/>
    <w:rsid w:val="009C49D3"/>
    <w:rsid w:val="009D203F"/>
    <w:rsid w:val="009D5B50"/>
    <w:rsid w:val="009E23FE"/>
    <w:rsid w:val="009E5700"/>
    <w:rsid w:val="009F73EE"/>
    <w:rsid w:val="00A05AE0"/>
    <w:rsid w:val="00A13748"/>
    <w:rsid w:val="00A14DCF"/>
    <w:rsid w:val="00A34A13"/>
    <w:rsid w:val="00A367DE"/>
    <w:rsid w:val="00A4474F"/>
    <w:rsid w:val="00A46752"/>
    <w:rsid w:val="00A62BB7"/>
    <w:rsid w:val="00A632DA"/>
    <w:rsid w:val="00A65CB4"/>
    <w:rsid w:val="00A65FC6"/>
    <w:rsid w:val="00A7112E"/>
    <w:rsid w:val="00A7446B"/>
    <w:rsid w:val="00A82C95"/>
    <w:rsid w:val="00A835C8"/>
    <w:rsid w:val="00A8768C"/>
    <w:rsid w:val="00A92C9B"/>
    <w:rsid w:val="00A936B9"/>
    <w:rsid w:val="00AA1920"/>
    <w:rsid w:val="00AA1CA9"/>
    <w:rsid w:val="00AC0EE3"/>
    <w:rsid w:val="00AD6D8E"/>
    <w:rsid w:val="00AE4A76"/>
    <w:rsid w:val="00AF0A10"/>
    <w:rsid w:val="00B06BB0"/>
    <w:rsid w:val="00B12873"/>
    <w:rsid w:val="00B261BD"/>
    <w:rsid w:val="00B33838"/>
    <w:rsid w:val="00B461B3"/>
    <w:rsid w:val="00B763E2"/>
    <w:rsid w:val="00B80D88"/>
    <w:rsid w:val="00B875A5"/>
    <w:rsid w:val="00B87D68"/>
    <w:rsid w:val="00B93535"/>
    <w:rsid w:val="00B955FA"/>
    <w:rsid w:val="00B9673F"/>
    <w:rsid w:val="00BA5E32"/>
    <w:rsid w:val="00BB1821"/>
    <w:rsid w:val="00BC1612"/>
    <w:rsid w:val="00BE43A3"/>
    <w:rsid w:val="00BF01B7"/>
    <w:rsid w:val="00BF3328"/>
    <w:rsid w:val="00BF511A"/>
    <w:rsid w:val="00C13009"/>
    <w:rsid w:val="00C17174"/>
    <w:rsid w:val="00C22947"/>
    <w:rsid w:val="00C22E65"/>
    <w:rsid w:val="00C34D5E"/>
    <w:rsid w:val="00C53213"/>
    <w:rsid w:val="00C600AC"/>
    <w:rsid w:val="00C64CBF"/>
    <w:rsid w:val="00C72357"/>
    <w:rsid w:val="00C8021B"/>
    <w:rsid w:val="00C82FD5"/>
    <w:rsid w:val="00CA1F1F"/>
    <w:rsid w:val="00CB1A58"/>
    <w:rsid w:val="00CB6A7D"/>
    <w:rsid w:val="00CB7FAF"/>
    <w:rsid w:val="00CC3825"/>
    <w:rsid w:val="00CD2098"/>
    <w:rsid w:val="00CD54D6"/>
    <w:rsid w:val="00CE043C"/>
    <w:rsid w:val="00D04951"/>
    <w:rsid w:val="00D1470B"/>
    <w:rsid w:val="00D218E9"/>
    <w:rsid w:val="00D25069"/>
    <w:rsid w:val="00D43458"/>
    <w:rsid w:val="00D43EAE"/>
    <w:rsid w:val="00D45ADC"/>
    <w:rsid w:val="00D52F5A"/>
    <w:rsid w:val="00D573B3"/>
    <w:rsid w:val="00D70292"/>
    <w:rsid w:val="00D87EE9"/>
    <w:rsid w:val="00DA6A50"/>
    <w:rsid w:val="00DD335D"/>
    <w:rsid w:val="00DD71B0"/>
    <w:rsid w:val="00E120BF"/>
    <w:rsid w:val="00E127EB"/>
    <w:rsid w:val="00E31179"/>
    <w:rsid w:val="00E711F3"/>
    <w:rsid w:val="00E77396"/>
    <w:rsid w:val="00E804B0"/>
    <w:rsid w:val="00E866A5"/>
    <w:rsid w:val="00E91434"/>
    <w:rsid w:val="00EA70EB"/>
    <w:rsid w:val="00EB5408"/>
    <w:rsid w:val="00EC7360"/>
    <w:rsid w:val="00EE7D3A"/>
    <w:rsid w:val="00EF6C37"/>
    <w:rsid w:val="00F0268C"/>
    <w:rsid w:val="00F119B4"/>
    <w:rsid w:val="00F132AA"/>
    <w:rsid w:val="00F17440"/>
    <w:rsid w:val="00F42097"/>
    <w:rsid w:val="00F52EB9"/>
    <w:rsid w:val="00F55E26"/>
    <w:rsid w:val="00F64F21"/>
    <w:rsid w:val="00F73E3E"/>
    <w:rsid w:val="00F815F7"/>
    <w:rsid w:val="00FA2637"/>
    <w:rsid w:val="00FD2285"/>
    <w:rsid w:val="00FE1CE6"/>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A6E2EA"/>
  <w15:docId w15:val="{E38F4170-641B-4AB9-98E6-1678CAEC5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083C"/>
    <w:rPr>
      <w:rFonts w:eastAsia="MS Mincho"/>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customStyle="1" w:styleId="UnresolvedMention1">
    <w:name w:val="Unresolved Mention1"/>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alth.act.gov.au/services-and-programs/mental-health/mental-health-and-wellbeing-during-covid-19"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ealth.act.gov.au/services-and-programs/mental-health/mental-health-and-wellbeing-during-covid-1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onavirus.beyondblue.org.au" TargetMode="External"/><Relationship Id="rId5" Type="http://schemas.openxmlformats.org/officeDocument/2006/relationships/styles" Target="styles.xml"/><Relationship Id="rId15" Type="http://schemas.openxmlformats.org/officeDocument/2006/relationships/hyperlink" Target="http://www.covid19.act.gov.au" TargetMode="External"/><Relationship Id="rId10" Type="http://schemas.openxmlformats.org/officeDocument/2006/relationships/hyperlink" Target="http://www.coronavirus.beyondblue.org.a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ovid19.act.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20A3E3-B1ED-4EC1-9D31-1DB4E6710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3.xml><?xml version="1.0" encoding="utf-8"?>
<ds:datastoreItem xmlns:ds="http://schemas.openxmlformats.org/officeDocument/2006/customXml" ds:itemID="{C73FBE6A-AC8B-4687-9471-3D576430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3</TotalTime>
  <Pages>1</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No</vt:lpstr>
    </vt:vector>
  </TitlesOfParts>
  <Company>SBS</Company>
  <LinksUpToDate>false</LinksUpToDate>
  <CharactersWithSpaces>9662</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Î¢ÈíÓÃ»§</dc:creator>
  <cp:lastModifiedBy>Nutt, Teone</cp:lastModifiedBy>
  <cp:revision>5</cp:revision>
  <cp:lastPrinted>2020-06-23T08:48:00Z</cp:lastPrinted>
  <dcterms:created xsi:type="dcterms:W3CDTF">2020-06-23T05:21:00Z</dcterms:created>
  <dcterms:modified xsi:type="dcterms:W3CDTF">2020-06-23T08:48:00Z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