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7201"/>
      </w:tblGrid>
      <w:tr w:rsidR="00D506E3" w:rsidRPr="008B2E00" w:rsidTr="004C19ED">
        <w:trPr>
          <w:trHeight w:val="474"/>
        </w:trPr>
        <w:tc>
          <w:tcPr>
            <w:tcW w:w="7797" w:type="dxa"/>
            <w:shd w:val="clear" w:color="auto" w:fill="17365D"/>
            <w:vAlign w:val="center"/>
          </w:tcPr>
          <w:p w:rsidR="00D506E3" w:rsidRPr="008B2E00" w:rsidRDefault="00D506E3" w:rsidP="00C57F74">
            <w:pPr>
              <w:rPr>
                <w:rFonts w:cstheme="minorHAnsi"/>
                <w:color w:val="FFFFFF" w:themeColor="background1"/>
                <w:sz w:val="28"/>
                <w:szCs w:val="28"/>
              </w:rPr>
            </w:pPr>
            <w:bookmarkStart w:id="0" w:name="_GoBack"/>
            <w:bookmarkEnd w:id="0"/>
            <w:r w:rsidRPr="008B2E00">
              <w:rPr>
                <w:rFonts w:cstheme="minorHAnsi"/>
                <w:noProof/>
                <w:color w:val="FFFFFF" w:themeColor="background1"/>
                <w:sz w:val="28"/>
                <w:szCs w:val="28"/>
              </w:rPr>
              <w:t>English</w:t>
            </w:r>
          </w:p>
        </w:tc>
        <w:tc>
          <w:tcPr>
            <w:tcW w:w="7201" w:type="dxa"/>
            <w:shd w:val="clear" w:color="auto" w:fill="17365D"/>
            <w:vAlign w:val="center"/>
          </w:tcPr>
          <w:p w:rsidR="00D506E3" w:rsidRPr="008B2E00" w:rsidRDefault="001357F4" w:rsidP="00C05B73">
            <w:pPr>
              <w:bidi/>
              <w:rPr>
                <w:rFonts w:cstheme="minorHAnsi"/>
                <w:color w:val="FFFFFF" w:themeColor="background1"/>
                <w:sz w:val="28"/>
                <w:szCs w:val="28"/>
              </w:rPr>
            </w:pPr>
            <w:r w:rsidRPr="008B2E00">
              <w:rPr>
                <w:rFonts w:cstheme="minorHAnsi"/>
                <w:color w:val="FFFFFF" w:themeColor="background1"/>
                <w:sz w:val="28"/>
                <w:szCs w:val="28"/>
              </w:rPr>
              <w:t>Arabic</w:t>
            </w:r>
          </w:p>
        </w:tc>
      </w:tr>
      <w:tr w:rsidR="00D506E3" w:rsidRPr="00874B32" w:rsidTr="004C19ED">
        <w:trPr>
          <w:trHeight w:val="595"/>
        </w:trPr>
        <w:tc>
          <w:tcPr>
            <w:tcW w:w="7797" w:type="dxa"/>
            <w:shd w:val="clear" w:color="auto" w:fill="auto"/>
            <w:vAlign w:val="center"/>
          </w:tcPr>
          <w:p w:rsidR="00D506E3" w:rsidRPr="00C05B73" w:rsidRDefault="00D506E3" w:rsidP="00C57F74">
            <w:pPr>
              <w:autoSpaceDE w:val="0"/>
              <w:autoSpaceDN w:val="0"/>
              <w:adjustRightInd w:val="0"/>
              <w:ind w:left="22"/>
              <w:rPr>
                <w:rFonts w:eastAsia="SimSun" w:cstheme="minorHAnsi"/>
                <w:b/>
                <w:snapToGrid/>
                <w:lang w:eastAsia="en-AU"/>
              </w:rPr>
            </w:pPr>
            <w:r w:rsidRPr="00C05B73">
              <w:rPr>
                <w:rFonts w:eastAsia="SimSun" w:cstheme="minorHAnsi"/>
                <w:b/>
                <w:snapToGrid/>
                <w:lang w:eastAsia="en-AU"/>
              </w:rPr>
              <w:t>FACTSHEET</w:t>
            </w:r>
          </w:p>
        </w:tc>
        <w:tc>
          <w:tcPr>
            <w:tcW w:w="7201" w:type="dxa"/>
            <w:vAlign w:val="center"/>
          </w:tcPr>
          <w:p w:rsidR="00D506E3" w:rsidRPr="00C05B73" w:rsidRDefault="00C05B73" w:rsidP="00C05B73">
            <w:pPr>
              <w:bidi/>
              <w:rPr>
                <w:rFonts w:cstheme="minorHAnsi"/>
                <w:b/>
                <w:bCs/>
              </w:rPr>
            </w:pPr>
            <w:r w:rsidRPr="00C05B73">
              <w:rPr>
                <w:rFonts w:cstheme="minorHAnsi" w:hint="cs"/>
                <w:b/>
                <w:bCs/>
                <w:rtl/>
              </w:rPr>
              <w:t>نشرة حقائق</w:t>
            </w:r>
          </w:p>
        </w:tc>
      </w:tr>
      <w:tr w:rsidR="00D506E3" w:rsidRPr="00874B32" w:rsidTr="004C19ED">
        <w:trPr>
          <w:trHeight w:val="595"/>
        </w:trPr>
        <w:tc>
          <w:tcPr>
            <w:tcW w:w="7797" w:type="dxa"/>
            <w:shd w:val="clear" w:color="auto" w:fill="auto"/>
            <w:vAlign w:val="center"/>
          </w:tcPr>
          <w:p w:rsidR="00D506E3" w:rsidRPr="00C05B73" w:rsidRDefault="00D506E3" w:rsidP="00C57F74">
            <w:pPr>
              <w:autoSpaceDE w:val="0"/>
              <w:autoSpaceDN w:val="0"/>
              <w:adjustRightInd w:val="0"/>
              <w:ind w:left="22"/>
              <w:rPr>
                <w:rFonts w:eastAsia="SimSun" w:cstheme="minorHAnsi"/>
                <w:b/>
                <w:snapToGrid/>
                <w:lang w:eastAsia="en-AU"/>
              </w:rPr>
            </w:pPr>
            <w:r w:rsidRPr="00C05B73">
              <w:rPr>
                <w:rFonts w:eastAsia="SimSun" w:cstheme="minorHAnsi"/>
                <w:b/>
                <w:snapToGrid/>
                <w:lang w:eastAsia="en-AU"/>
              </w:rPr>
              <w:t>HOSPITALITY VENUES</w:t>
            </w:r>
          </w:p>
        </w:tc>
        <w:tc>
          <w:tcPr>
            <w:tcW w:w="7201" w:type="dxa"/>
            <w:vAlign w:val="center"/>
          </w:tcPr>
          <w:p w:rsidR="00D506E3" w:rsidRPr="00C05B73" w:rsidRDefault="00C05B73" w:rsidP="00C05B73">
            <w:pPr>
              <w:bidi/>
              <w:rPr>
                <w:rFonts w:cstheme="minorHAnsi"/>
                <w:b/>
                <w:bCs/>
              </w:rPr>
            </w:pPr>
            <w:r w:rsidRPr="00C05B73">
              <w:rPr>
                <w:rFonts w:cstheme="minorHAnsi" w:hint="cs"/>
                <w:b/>
                <w:bCs/>
                <w:rtl/>
              </w:rPr>
              <w:t>أماكن الضيافة</w:t>
            </w:r>
          </w:p>
        </w:tc>
      </w:tr>
      <w:tr w:rsidR="00D506E3" w:rsidRPr="00874B32" w:rsidTr="004C19ED">
        <w:trPr>
          <w:trHeight w:val="558"/>
        </w:trPr>
        <w:tc>
          <w:tcPr>
            <w:tcW w:w="7797" w:type="dxa"/>
            <w:shd w:val="clear" w:color="auto" w:fill="auto"/>
            <w:vAlign w:val="center"/>
          </w:tcPr>
          <w:p w:rsidR="00D506E3" w:rsidRPr="00C05B73" w:rsidRDefault="00992A76" w:rsidP="00992A76">
            <w:pPr>
              <w:autoSpaceDE w:val="0"/>
              <w:autoSpaceDN w:val="0"/>
              <w:adjustRightInd w:val="0"/>
              <w:ind w:left="22"/>
              <w:rPr>
                <w:rFonts w:eastAsia="SimSun" w:cstheme="minorHAnsi"/>
                <w:b/>
                <w:snapToGrid/>
                <w:lang w:eastAsia="en-AU"/>
              </w:rPr>
            </w:pPr>
            <w:r w:rsidRPr="00C05B73">
              <w:rPr>
                <w:rFonts w:eastAsia="SimSun" w:cstheme="minorHAnsi"/>
                <w:b/>
                <w:snapToGrid/>
                <w:lang w:eastAsia="en-AU"/>
              </w:rPr>
              <w:t>Key points</w:t>
            </w:r>
          </w:p>
        </w:tc>
        <w:tc>
          <w:tcPr>
            <w:tcW w:w="7201" w:type="dxa"/>
            <w:vAlign w:val="center"/>
          </w:tcPr>
          <w:p w:rsidR="00D506E3" w:rsidRPr="00C05B73" w:rsidRDefault="00C05B73" w:rsidP="00C05B73">
            <w:pPr>
              <w:bidi/>
              <w:rPr>
                <w:rFonts w:cstheme="minorHAnsi"/>
                <w:b/>
                <w:bCs/>
              </w:rPr>
            </w:pPr>
            <w:r>
              <w:rPr>
                <w:rFonts w:cstheme="minorHAnsi" w:hint="cs"/>
                <w:b/>
                <w:bCs/>
                <w:rtl/>
              </w:rPr>
              <w:t>نقاط رئيسية</w:t>
            </w:r>
          </w:p>
        </w:tc>
      </w:tr>
      <w:tr w:rsidR="00D506E3" w:rsidRPr="00874B32" w:rsidTr="004C19ED">
        <w:trPr>
          <w:trHeight w:val="840"/>
        </w:trPr>
        <w:tc>
          <w:tcPr>
            <w:tcW w:w="7797" w:type="dxa"/>
            <w:shd w:val="clear" w:color="auto" w:fill="auto"/>
            <w:vAlign w:val="center"/>
          </w:tcPr>
          <w:p w:rsidR="00D506E3" w:rsidRPr="00C05B73" w:rsidRDefault="00992A76" w:rsidP="00C57F74">
            <w:pPr>
              <w:autoSpaceDE w:val="0"/>
              <w:autoSpaceDN w:val="0"/>
              <w:adjustRightInd w:val="0"/>
              <w:ind w:left="22"/>
              <w:rPr>
                <w:rFonts w:eastAsia="SimSun" w:cstheme="minorHAnsi"/>
                <w:snapToGrid/>
                <w:lang w:eastAsia="en-AU"/>
              </w:rPr>
            </w:pPr>
            <w:r w:rsidRPr="00C05B73">
              <w:rPr>
                <w:rFonts w:eastAsia="SimSun" w:cstheme="minorHAnsi"/>
                <w:snapToGrid/>
                <w:lang w:eastAsia="en-AU"/>
              </w:rPr>
              <w:t>From 9am on Friday 9 October 2020, hospitality venues will have three options for calculating usable space.</w:t>
            </w:r>
          </w:p>
        </w:tc>
        <w:tc>
          <w:tcPr>
            <w:tcW w:w="7201" w:type="dxa"/>
            <w:vAlign w:val="center"/>
          </w:tcPr>
          <w:p w:rsidR="00C05B73" w:rsidRPr="00C05B73" w:rsidRDefault="00C05B73" w:rsidP="00C05B73">
            <w:pPr>
              <w:bidi/>
              <w:rPr>
                <w:rFonts w:cstheme="minorHAnsi"/>
              </w:rPr>
            </w:pPr>
            <w:r w:rsidRPr="00C05B73">
              <w:rPr>
                <w:rFonts w:cs="Calibri"/>
                <w:rtl/>
              </w:rPr>
              <w:t xml:space="preserve">اعتبارًا من الساعة 9 صباحًا يوم الجمعة 9 </w:t>
            </w:r>
            <w:r>
              <w:rPr>
                <w:rFonts w:cs="Calibri" w:hint="cs"/>
                <w:rtl/>
              </w:rPr>
              <w:t>تشرين الأول/</w:t>
            </w:r>
            <w:r>
              <w:rPr>
                <w:rFonts w:cs="Calibri"/>
                <w:rtl/>
              </w:rPr>
              <w:t>أكتوبر 2020</w:t>
            </w:r>
            <w:r w:rsidRPr="00C05B73">
              <w:rPr>
                <w:rFonts w:cs="Calibri"/>
                <w:rtl/>
              </w:rPr>
              <w:t>، سيكون لأماكن الضيافة ثلاثة خيارات لحساب المساحة القابلة للاستخدام.</w:t>
            </w:r>
          </w:p>
          <w:p w:rsidR="00C05B73" w:rsidRPr="00C05B73" w:rsidRDefault="00C05B73" w:rsidP="00C05B73">
            <w:pPr>
              <w:bidi/>
              <w:rPr>
                <w:rFonts w:cstheme="minorHAnsi"/>
              </w:rPr>
            </w:pPr>
          </w:p>
          <w:p w:rsidR="00D506E3" w:rsidRPr="00C05B73" w:rsidRDefault="00D506E3" w:rsidP="00C05B73">
            <w:pPr>
              <w:bidi/>
              <w:rPr>
                <w:rFonts w:cstheme="minorHAnsi"/>
              </w:rPr>
            </w:pPr>
          </w:p>
        </w:tc>
      </w:tr>
      <w:tr w:rsidR="00D506E3" w:rsidRPr="00874B32" w:rsidTr="004C19ED">
        <w:trPr>
          <w:trHeight w:val="991"/>
        </w:trPr>
        <w:tc>
          <w:tcPr>
            <w:tcW w:w="7797" w:type="dxa"/>
            <w:shd w:val="clear" w:color="auto" w:fill="auto"/>
            <w:vAlign w:val="center"/>
          </w:tcPr>
          <w:p w:rsidR="00992A76" w:rsidRPr="00C05B73" w:rsidRDefault="00992A76" w:rsidP="00992A76">
            <w:pPr>
              <w:autoSpaceDE w:val="0"/>
              <w:autoSpaceDN w:val="0"/>
              <w:adjustRightInd w:val="0"/>
              <w:ind w:left="22"/>
              <w:rPr>
                <w:rFonts w:eastAsia="SimSun" w:cstheme="minorHAnsi"/>
                <w:snapToGrid/>
                <w:lang w:eastAsia="en-AU"/>
              </w:rPr>
            </w:pPr>
            <w:r w:rsidRPr="00C05B73">
              <w:rPr>
                <w:rFonts w:eastAsia="SimSun" w:cstheme="minorHAnsi"/>
                <w:b/>
                <w:snapToGrid/>
                <w:lang w:eastAsia="en-AU"/>
              </w:rPr>
              <w:t>Option 1:</w:t>
            </w:r>
            <w:r w:rsidRPr="00C05B73">
              <w:rPr>
                <w:rFonts w:eastAsia="SimSun" w:cstheme="minorHAnsi"/>
                <w:snapToGrid/>
                <w:lang w:eastAsia="en-AU"/>
              </w:rPr>
              <w:t xml:space="preserve"> all venues with usable space of 100 square metres or less can have 25 people across the whole premises (includes all indoor/outdoor spaces); OR </w:t>
            </w:r>
          </w:p>
          <w:p w:rsidR="00D506E3" w:rsidRPr="00C05B73" w:rsidRDefault="00D506E3" w:rsidP="00992A76">
            <w:pPr>
              <w:autoSpaceDE w:val="0"/>
              <w:autoSpaceDN w:val="0"/>
              <w:adjustRightInd w:val="0"/>
              <w:ind w:left="22"/>
              <w:rPr>
                <w:rFonts w:eastAsia="SimSun" w:cstheme="minorHAnsi"/>
                <w:snapToGrid/>
                <w:lang w:eastAsia="en-AU"/>
              </w:rPr>
            </w:pPr>
          </w:p>
        </w:tc>
        <w:tc>
          <w:tcPr>
            <w:tcW w:w="7201" w:type="dxa"/>
            <w:vAlign w:val="center"/>
          </w:tcPr>
          <w:p w:rsidR="00C05B73" w:rsidRPr="00C05B73" w:rsidRDefault="00C05B73" w:rsidP="00C05B73">
            <w:pPr>
              <w:bidi/>
              <w:rPr>
                <w:rFonts w:cstheme="minorHAnsi"/>
              </w:rPr>
            </w:pPr>
            <w:r w:rsidRPr="00C05B73">
              <w:rPr>
                <w:rFonts w:cs="Calibri"/>
                <w:b/>
                <w:bCs/>
                <w:rtl/>
              </w:rPr>
              <w:t>الخيار 1:</w:t>
            </w:r>
            <w:r w:rsidRPr="00C05B73">
              <w:rPr>
                <w:rFonts w:cs="Calibri"/>
                <w:rtl/>
              </w:rPr>
              <w:t xml:space="preserve"> يمكن أن تستوعب جميع </w:t>
            </w:r>
            <w:r>
              <w:rPr>
                <w:rFonts w:cs="Calibri" w:hint="cs"/>
                <w:rtl/>
              </w:rPr>
              <w:t>الأماكن</w:t>
            </w:r>
            <w:r w:rsidRPr="00C05B73">
              <w:rPr>
                <w:rFonts w:cs="Calibri"/>
                <w:rtl/>
              </w:rPr>
              <w:t xml:space="preserve"> التي تبلغ مساحتها 100 متر مربع أو أقل 25 شخصًا في جميع أنحاء </w:t>
            </w:r>
            <w:r>
              <w:rPr>
                <w:rFonts w:cs="Calibri" w:hint="cs"/>
                <w:rtl/>
              </w:rPr>
              <w:t>المكان</w:t>
            </w:r>
            <w:r w:rsidRPr="00C05B73">
              <w:rPr>
                <w:rFonts w:cs="Calibri"/>
                <w:rtl/>
              </w:rPr>
              <w:t xml:space="preserve"> (بما في ذلك جم</w:t>
            </w:r>
            <w:r w:rsidR="007A2025">
              <w:rPr>
                <w:rFonts w:cs="Calibri"/>
                <w:rtl/>
              </w:rPr>
              <w:t>يع الأماكن الداخلية / الخارجية)</w:t>
            </w:r>
            <w:r w:rsidRPr="00C05B73">
              <w:rPr>
                <w:rFonts w:cs="Calibri"/>
                <w:rtl/>
              </w:rPr>
              <w:t>؛ أو</w:t>
            </w:r>
          </w:p>
          <w:p w:rsidR="00D506E3" w:rsidRPr="00C05B73" w:rsidRDefault="00D506E3" w:rsidP="00C05B73">
            <w:pPr>
              <w:bidi/>
              <w:rPr>
                <w:rFonts w:eastAsiaTheme="minorEastAsia" w:cstheme="minorHAnsi"/>
              </w:rPr>
            </w:pPr>
          </w:p>
        </w:tc>
      </w:tr>
      <w:tr w:rsidR="00D506E3" w:rsidRPr="00874B32" w:rsidTr="004C19ED">
        <w:trPr>
          <w:trHeight w:val="1094"/>
        </w:trPr>
        <w:tc>
          <w:tcPr>
            <w:tcW w:w="7797" w:type="dxa"/>
            <w:shd w:val="clear" w:color="auto" w:fill="auto"/>
            <w:vAlign w:val="center"/>
          </w:tcPr>
          <w:p w:rsidR="00D506E3" w:rsidRPr="00C05B73" w:rsidRDefault="00992A76" w:rsidP="00992A76">
            <w:pPr>
              <w:autoSpaceDE w:val="0"/>
              <w:autoSpaceDN w:val="0"/>
              <w:adjustRightInd w:val="0"/>
              <w:ind w:left="22"/>
              <w:rPr>
                <w:rFonts w:eastAsia="SimSun" w:cstheme="minorHAnsi"/>
                <w:snapToGrid/>
                <w:lang w:eastAsia="en-AU"/>
              </w:rPr>
            </w:pPr>
            <w:r w:rsidRPr="00C05B73">
              <w:rPr>
                <w:rFonts w:eastAsia="SimSun" w:cstheme="minorHAnsi"/>
                <w:b/>
                <w:snapToGrid/>
                <w:lang w:eastAsia="en-AU"/>
              </w:rPr>
              <w:t>Option 2:</w:t>
            </w:r>
            <w:r w:rsidRPr="00C05B73">
              <w:rPr>
                <w:rFonts w:eastAsia="SimSun" w:cstheme="minorHAnsi"/>
                <w:snapToGrid/>
                <w:lang w:eastAsia="en-AU"/>
              </w:rPr>
              <w:t xml:space="preserve"> Venues with usable space between 101 and 200 square metres can have 50 people across the whole venue (includes all indoor/outdoor spaces): OR </w:t>
            </w:r>
          </w:p>
        </w:tc>
        <w:tc>
          <w:tcPr>
            <w:tcW w:w="7201" w:type="dxa"/>
            <w:vAlign w:val="center"/>
          </w:tcPr>
          <w:p w:rsidR="00D506E3" w:rsidRPr="00C05B73" w:rsidRDefault="00C05B73" w:rsidP="007A2025">
            <w:pPr>
              <w:bidi/>
              <w:rPr>
                <w:rFonts w:eastAsiaTheme="minorEastAsia" w:cstheme="minorHAnsi"/>
              </w:rPr>
            </w:pPr>
            <w:r w:rsidRPr="00C05B73">
              <w:rPr>
                <w:rFonts w:cs="Calibri"/>
                <w:b/>
                <w:bCs/>
                <w:rtl/>
              </w:rPr>
              <w:t>الخيار 2:</w:t>
            </w:r>
            <w:r w:rsidRPr="00C05B73">
              <w:rPr>
                <w:rFonts w:cs="Calibri"/>
                <w:rtl/>
              </w:rPr>
              <w:t xml:space="preserve"> يمكن ل</w:t>
            </w:r>
            <w:r>
              <w:rPr>
                <w:rFonts w:cs="Calibri" w:hint="cs"/>
                <w:rtl/>
              </w:rPr>
              <w:t>ل</w:t>
            </w:r>
            <w:r w:rsidRPr="00C05B73">
              <w:rPr>
                <w:rFonts w:cs="Calibri"/>
                <w:rtl/>
              </w:rPr>
              <w:t xml:space="preserve">أماكن </w:t>
            </w:r>
            <w:r>
              <w:rPr>
                <w:rFonts w:cs="Calibri" w:hint="cs"/>
                <w:rtl/>
              </w:rPr>
              <w:t>التي تبلغ</w:t>
            </w:r>
            <w:r>
              <w:rPr>
                <w:rFonts w:cs="Calibri"/>
                <w:rtl/>
              </w:rPr>
              <w:t xml:space="preserve"> </w:t>
            </w:r>
            <w:r w:rsidRPr="00C05B73">
              <w:rPr>
                <w:rFonts w:cs="Calibri"/>
                <w:rtl/>
              </w:rPr>
              <w:t>مساح</w:t>
            </w:r>
            <w:r>
              <w:rPr>
                <w:rFonts w:cs="Calibri" w:hint="cs"/>
                <w:rtl/>
              </w:rPr>
              <w:t>تها</w:t>
            </w:r>
            <w:r w:rsidRPr="00C05B73">
              <w:rPr>
                <w:rFonts w:cs="Calibri"/>
                <w:rtl/>
              </w:rPr>
              <w:t xml:space="preserve"> الصالحة للاستخدام بين 101 و 200 متر مربع </w:t>
            </w:r>
            <w:r>
              <w:rPr>
                <w:rFonts w:cs="Calibri" w:hint="cs"/>
                <w:rtl/>
              </w:rPr>
              <w:t>استيعاب</w:t>
            </w:r>
            <w:r w:rsidRPr="00C05B73">
              <w:rPr>
                <w:rFonts w:cs="Calibri"/>
                <w:rtl/>
              </w:rPr>
              <w:t xml:space="preserve"> 50 شخصًا في جميع أنحاء المكان بالكامل (بما في ذلك جميع </w:t>
            </w:r>
            <w:r w:rsidR="007A2025">
              <w:rPr>
                <w:rFonts w:cs="Calibri" w:hint="cs"/>
                <w:rtl/>
              </w:rPr>
              <w:t>المناطق</w:t>
            </w:r>
            <w:r w:rsidRPr="00C05B73">
              <w:rPr>
                <w:rFonts w:cs="Calibri"/>
                <w:rtl/>
              </w:rPr>
              <w:t xml:space="preserve"> الداخلية / الخارجية)</w:t>
            </w:r>
            <w:r w:rsidR="007A2025">
              <w:rPr>
                <w:rFonts w:cs="Calibri" w:hint="cs"/>
                <w:rtl/>
              </w:rPr>
              <w:t>؛</w:t>
            </w:r>
            <w:r w:rsidRPr="00C05B73">
              <w:rPr>
                <w:rFonts w:cs="Calibri"/>
                <w:rtl/>
              </w:rPr>
              <w:t xml:space="preserve"> أو</w:t>
            </w:r>
          </w:p>
        </w:tc>
      </w:tr>
      <w:tr w:rsidR="00C05B73" w:rsidRPr="00874B32" w:rsidTr="000B6C2C">
        <w:trPr>
          <w:trHeight w:val="1604"/>
        </w:trPr>
        <w:tc>
          <w:tcPr>
            <w:tcW w:w="7797" w:type="dxa"/>
            <w:shd w:val="clear" w:color="auto" w:fill="auto"/>
            <w:vAlign w:val="center"/>
          </w:tcPr>
          <w:p w:rsidR="00C05B73" w:rsidRPr="00C05B73" w:rsidRDefault="00C05B73" w:rsidP="00C57F74">
            <w:pPr>
              <w:autoSpaceDE w:val="0"/>
              <w:autoSpaceDN w:val="0"/>
              <w:adjustRightInd w:val="0"/>
              <w:ind w:left="22"/>
              <w:rPr>
                <w:rFonts w:eastAsia="SimSun" w:cstheme="minorHAnsi"/>
                <w:snapToGrid/>
                <w:lang w:eastAsia="en-AU"/>
              </w:rPr>
            </w:pPr>
            <w:r w:rsidRPr="00C05B73">
              <w:rPr>
                <w:rFonts w:eastAsia="SimSun" w:cstheme="minorHAnsi"/>
                <w:b/>
                <w:snapToGrid/>
                <w:lang w:eastAsia="en-AU"/>
              </w:rPr>
              <w:t>Option 3:</w:t>
            </w:r>
            <w:r w:rsidRPr="00C05B73">
              <w:rPr>
                <w:rFonts w:eastAsia="SimSun" w:cstheme="minorHAnsi"/>
                <w:snapToGrid/>
                <w:lang w:eastAsia="en-AU"/>
              </w:rPr>
              <w:t xml:space="preserve"> Venues can have the sum of: ‒ One person per four square metres of usable space for each indoor space (up to a maximum of 200 people); and ‒ One person per two square metres of usable space for each outdoor space (up to a maximum of 200 people).</w:t>
            </w:r>
          </w:p>
        </w:tc>
        <w:tc>
          <w:tcPr>
            <w:tcW w:w="7201" w:type="dxa"/>
          </w:tcPr>
          <w:p w:rsidR="00C05B73" w:rsidRPr="00987BC3" w:rsidRDefault="00C05B73" w:rsidP="00C05B73">
            <w:pPr>
              <w:bidi/>
            </w:pPr>
            <w:r w:rsidRPr="00C05B73">
              <w:rPr>
                <w:rFonts w:hint="cs"/>
                <w:b/>
                <w:bCs/>
                <w:rtl/>
              </w:rPr>
              <w:t>ا</w:t>
            </w:r>
            <w:r w:rsidRPr="00C05B73">
              <w:rPr>
                <w:b/>
                <w:bCs/>
                <w:rtl/>
              </w:rPr>
              <w:t>لخيار 3:</w:t>
            </w:r>
            <w:r w:rsidRPr="00987BC3">
              <w:rPr>
                <w:rtl/>
              </w:rPr>
              <w:t xml:space="preserve"> يمكن أن </w:t>
            </w:r>
            <w:r>
              <w:rPr>
                <w:rFonts w:hint="cs"/>
                <w:rtl/>
              </w:rPr>
              <w:t>تستوعب</w:t>
            </w:r>
            <w:r w:rsidRPr="00987BC3">
              <w:rPr>
                <w:rtl/>
              </w:rPr>
              <w:t xml:space="preserve"> الأماكن </w:t>
            </w:r>
            <w:r>
              <w:rPr>
                <w:rFonts w:hint="cs"/>
                <w:rtl/>
              </w:rPr>
              <w:t>ما</w:t>
            </w:r>
            <w:r w:rsidRPr="00987BC3">
              <w:rPr>
                <w:rtl/>
              </w:rPr>
              <w:t xml:space="preserve"> مجموع</w:t>
            </w:r>
            <w:r>
              <w:rPr>
                <w:rFonts w:hint="cs"/>
                <w:rtl/>
              </w:rPr>
              <w:t>ه</w:t>
            </w:r>
            <w:r w:rsidRPr="00987BC3">
              <w:rPr>
                <w:rtl/>
              </w:rPr>
              <w:t xml:space="preserve">: - شخص واحد لكل أربعة أمتار مربعة من المساحة الصالحة للاستخدام </w:t>
            </w:r>
            <w:r>
              <w:rPr>
                <w:rFonts w:hint="cs"/>
                <w:rtl/>
              </w:rPr>
              <w:t xml:space="preserve">في </w:t>
            </w:r>
            <w:r w:rsidRPr="00987BC3">
              <w:rPr>
                <w:rtl/>
              </w:rPr>
              <w:t xml:space="preserve">كل </w:t>
            </w:r>
            <w:r>
              <w:rPr>
                <w:rFonts w:hint="cs"/>
                <w:rtl/>
              </w:rPr>
              <w:t>منطقة</w:t>
            </w:r>
            <w:r>
              <w:rPr>
                <w:rtl/>
              </w:rPr>
              <w:t xml:space="preserve"> داخلية (بحد أقصى</w:t>
            </w:r>
            <w:r>
              <w:rPr>
                <w:rFonts w:hint="cs"/>
                <w:rtl/>
              </w:rPr>
              <w:t xml:space="preserve"> يبلغ</w:t>
            </w:r>
            <w:r>
              <w:rPr>
                <w:rtl/>
              </w:rPr>
              <w:t xml:space="preserve"> 200 شخص)</w:t>
            </w:r>
            <w:r w:rsidRPr="00987BC3">
              <w:rPr>
                <w:rtl/>
              </w:rPr>
              <w:t xml:space="preserve">؛ </w:t>
            </w:r>
            <w:r>
              <w:rPr>
                <w:rFonts w:hint="cs"/>
                <w:rtl/>
              </w:rPr>
              <w:t>و</w:t>
            </w:r>
            <w:r w:rsidRPr="00987BC3">
              <w:rPr>
                <w:rtl/>
              </w:rPr>
              <w:t>- شخص</w:t>
            </w:r>
            <w:r>
              <w:rPr>
                <w:rFonts w:hint="cs"/>
                <w:rtl/>
              </w:rPr>
              <w:t>ًا</w:t>
            </w:r>
            <w:r w:rsidRPr="00987BC3">
              <w:rPr>
                <w:rtl/>
              </w:rPr>
              <w:t xml:space="preserve"> واحد</w:t>
            </w:r>
            <w:r>
              <w:rPr>
                <w:rFonts w:hint="cs"/>
                <w:rtl/>
              </w:rPr>
              <w:t>ًا</w:t>
            </w:r>
            <w:r w:rsidRPr="00987BC3">
              <w:rPr>
                <w:rtl/>
              </w:rPr>
              <w:t xml:space="preserve"> لكل مترين مربعين من المساحة الصالحة للاستخدام لكل </w:t>
            </w:r>
            <w:r>
              <w:rPr>
                <w:rFonts w:hint="cs"/>
                <w:rtl/>
              </w:rPr>
              <w:t>منطقة</w:t>
            </w:r>
            <w:r w:rsidRPr="00987BC3">
              <w:rPr>
                <w:rtl/>
              </w:rPr>
              <w:t xml:space="preserve"> خارجية (بحد أقصى </w:t>
            </w:r>
            <w:r>
              <w:rPr>
                <w:rFonts w:hint="cs"/>
                <w:rtl/>
              </w:rPr>
              <w:t xml:space="preserve">يبلغ </w:t>
            </w:r>
            <w:r w:rsidRPr="00987BC3">
              <w:rPr>
                <w:rtl/>
              </w:rPr>
              <w:t>200 شخص</w:t>
            </w:r>
            <w:r>
              <w:rPr>
                <w:rFonts w:hint="cs"/>
                <w:rtl/>
              </w:rPr>
              <w:t>).</w:t>
            </w:r>
          </w:p>
        </w:tc>
      </w:tr>
      <w:tr w:rsidR="00C05B73" w:rsidRPr="00874B32" w:rsidTr="000B6C2C">
        <w:trPr>
          <w:trHeight w:val="1130"/>
        </w:trPr>
        <w:tc>
          <w:tcPr>
            <w:tcW w:w="7797" w:type="dxa"/>
            <w:shd w:val="clear" w:color="auto" w:fill="auto"/>
            <w:vAlign w:val="center"/>
          </w:tcPr>
          <w:p w:rsidR="00C05B73" w:rsidRPr="00C05B73" w:rsidRDefault="00C05B73" w:rsidP="00992A76">
            <w:pPr>
              <w:autoSpaceDE w:val="0"/>
              <w:autoSpaceDN w:val="0"/>
              <w:adjustRightInd w:val="0"/>
              <w:ind w:left="22"/>
              <w:rPr>
                <w:rFonts w:eastAsia="SimSun" w:cstheme="minorHAnsi"/>
                <w:snapToGrid/>
                <w:lang w:eastAsia="en-AU"/>
              </w:rPr>
            </w:pPr>
            <w:r w:rsidRPr="00C05B73">
              <w:rPr>
                <w:rFonts w:eastAsia="SimSun" w:cstheme="minorHAnsi"/>
                <w:snapToGrid/>
                <w:lang w:eastAsia="en-AU"/>
              </w:rPr>
              <w:t xml:space="preserve">Businesses must not exceed the capacity limit that applies under standard liquor or fire occupancy loading and regulatory conditions of the venue. </w:t>
            </w:r>
          </w:p>
        </w:tc>
        <w:tc>
          <w:tcPr>
            <w:tcW w:w="7201" w:type="dxa"/>
          </w:tcPr>
          <w:p w:rsidR="00C05B73" w:rsidRDefault="00C05B73" w:rsidP="00C05B73">
            <w:pPr>
              <w:bidi/>
            </w:pPr>
            <w:r w:rsidRPr="00987BC3">
              <w:rPr>
                <w:rtl/>
              </w:rPr>
              <w:t xml:space="preserve">يجب ألا تتجاوز </w:t>
            </w:r>
            <w:r>
              <w:rPr>
                <w:rFonts w:hint="cs"/>
                <w:rtl/>
              </w:rPr>
              <w:t>المؤسسات التجارية هذه</w:t>
            </w:r>
            <w:r w:rsidRPr="00987BC3">
              <w:rPr>
                <w:rtl/>
              </w:rPr>
              <w:t xml:space="preserve"> حد </w:t>
            </w:r>
            <w:r>
              <w:rPr>
                <w:rFonts w:hint="cs"/>
                <w:rtl/>
              </w:rPr>
              <w:t>الاستيعاب</w:t>
            </w:r>
            <w:r w:rsidRPr="00987BC3">
              <w:rPr>
                <w:rtl/>
              </w:rPr>
              <w:t xml:space="preserve"> المطبق بموجب</w:t>
            </w:r>
            <w:r>
              <w:rPr>
                <w:rFonts w:hint="cs"/>
                <w:rtl/>
              </w:rPr>
              <w:t xml:space="preserve"> الشروط </w:t>
            </w:r>
            <w:r w:rsidRPr="00987BC3">
              <w:rPr>
                <w:rtl/>
              </w:rPr>
              <w:t xml:space="preserve">التنظيمية </w:t>
            </w:r>
            <w:r>
              <w:rPr>
                <w:rFonts w:hint="cs"/>
                <w:rtl/>
              </w:rPr>
              <w:t xml:space="preserve">القياسية للمكان المتعلقة باستهلاك </w:t>
            </w:r>
            <w:r w:rsidRPr="00987BC3">
              <w:rPr>
                <w:rtl/>
              </w:rPr>
              <w:t>الخمور أو الحريق</w:t>
            </w:r>
            <w:r>
              <w:rPr>
                <w:rFonts w:hint="cs"/>
                <w:rtl/>
              </w:rPr>
              <w:t>.</w:t>
            </w:r>
          </w:p>
        </w:tc>
      </w:tr>
      <w:tr w:rsidR="00D506E3" w:rsidRPr="00874B32" w:rsidTr="004C19ED">
        <w:trPr>
          <w:trHeight w:val="2123"/>
        </w:trPr>
        <w:tc>
          <w:tcPr>
            <w:tcW w:w="7797" w:type="dxa"/>
            <w:shd w:val="clear" w:color="auto" w:fill="auto"/>
            <w:vAlign w:val="center"/>
          </w:tcPr>
          <w:p w:rsidR="00992A76" w:rsidRPr="00C05B73" w:rsidRDefault="00992A76" w:rsidP="00992A76">
            <w:pPr>
              <w:autoSpaceDE w:val="0"/>
              <w:autoSpaceDN w:val="0"/>
              <w:adjustRightInd w:val="0"/>
              <w:ind w:left="22"/>
              <w:rPr>
                <w:rFonts w:eastAsia="SimSun" w:cstheme="minorHAnsi"/>
                <w:snapToGrid/>
                <w:lang w:eastAsia="en-AU"/>
              </w:rPr>
            </w:pPr>
            <w:r w:rsidRPr="00C05B73">
              <w:rPr>
                <w:rFonts w:eastAsia="SimSun" w:cstheme="minorHAnsi"/>
                <w:snapToGrid/>
                <w:lang w:eastAsia="en-AU"/>
              </w:rPr>
              <w:lastRenderedPageBreak/>
              <w:t xml:space="preserve">Maximum capacity excludes staff. </w:t>
            </w:r>
          </w:p>
          <w:p w:rsidR="00992A76" w:rsidRPr="00C05B73" w:rsidRDefault="00992A76" w:rsidP="00992A76">
            <w:pPr>
              <w:autoSpaceDE w:val="0"/>
              <w:autoSpaceDN w:val="0"/>
              <w:adjustRightInd w:val="0"/>
              <w:ind w:left="22"/>
              <w:rPr>
                <w:rFonts w:eastAsia="SimSun" w:cstheme="minorHAnsi"/>
                <w:snapToGrid/>
                <w:lang w:eastAsia="en-AU"/>
              </w:rPr>
            </w:pPr>
            <w:r w:rsidRPr="00C05B73">
              <w:rPr>
                <w:rFonts w:eastAsia="SimSun" w:cstheme="minorHAnsi"/>
                <w:snapToGrid/>
                <w:lang w:eastAsia="en-AU"/>
              </w:rPr>
              <w:t xml:space="preserve">No modifications can be made to venues. </w:t>
            </w:r>
          </w:p>
          <w:p w:rsidR="00D506E3" w:rsidRPr="00C05B73" w:rsidRDefault="00992A76" w:rsidP="00992A76">
            <w:pPr>
              <w:autoSpaceDE w:val="0"/>
              <w:autoSpaceDN w:val="0"/>
              <w:adjustRightInd w:val="0"/>
              <w:ind w:left="22"/>
              <w:rPr>
                <w:rFonts w:eastAsia="SimSun" w:cstheme="minorHAnsi"/>
                <w:snapToGrid/>
                <w:lang w:eastAsia="en-AU"/>
              </w:rPr>
            </w:pPr>
            <w:r w:rsidRPr="00C05B73">
              <w:rPr>
                <w:rFonts w:eastAsia="SimSun" w:cstheme="minorHAnsi"/>
                <w:snapToGrid/>
                <w:lang w:eastAsia="en-AU"/>
              </w:rPr>
              <w:t>Venues cannot use a combination of the three options. However, if a venue with a larger outdoor area chooses to use option 3, and that outdoor area is unable to be used due to inclement weather, venues can choose to use either option 1 or 2 if this provides a higher volume of patrons.</w:t>
            </w:r>
          </w:p>
        </w:tc>
        <w:tc>
          <w:tcPr>
            <w:tcW w:w="7201" w:type="dxa"/>
            <w:vAlign w:val="center"/>
          </w:tcPr>
          <w:p w:rsidR="00C05B73" w:rsidRPr="00C05B73" w:rsidRDefault="00C05B73" w:rsidP="007A2025">
            <w:pPr>
              <w:bidi/>
              <w:rPr>
                <w:rFonts w:cstheme="minorHAnsi"/>
                <w:b/>
              </w:rPr>
            </w:pPr>
            <w:r>
              <w:rPr>
                <w:rFonts w:cs="Calibri" w:hint="cs"/>
                <w:b/>
                <w:rtl/>
              </w:rPr>
              <w:t>لا يشمل الاستيعاب</w:t>
            </w:r>
            <w:r>
              <w:rPr>
                <w:rFonts w:cs="Calibri"/>
                <w:b/>
                <w:rtl/>
              </w:rPr>
              <w:t xml:space="preserve"> </w:t>
            </w:r>
            <w:r w:rsidR="007A2025">
              <w:rPr>
                <w:rFonts w:cs="Calibri" w:hint="cs"/>
                <w:b/>
                <w:rtl/>
              </w:rPr>
              <w:t>الأقصى</w:t>
            </w:r>
            <w:r>
              <w:rPr>
                <w:rFonts w:cs="Calibri"/>
                <w:b/>
                <w:rtl/>
              </w:rPr>
              <w:t xml:space="preserve"> </w:t>
            </w:r>
            <w:r w:rsidRPr="00C05B73">
              <w:rPr>
                <w:rFonts w:cs="Calibri"/>
                <w:b/>
                <w:rtl/>
              </w:rPr>
              <w:t>الموظفين.</w:t>
            </w:r>
          </w:p>
          <w:p w:rsidR="00C05B73" w:rsidRPr="00C05B73" w:rsidRDefault="00C05B73" w:rsidP="00C05B73">
            <w:pPr>
              <w:bidi/>
              <w:rPr>
                <w:rFonts w:cstheme="minorHAnsi"/>
                <w:b/>
              </w:rPr>
            </w:pPr>
            <w:r w:rsidRPr="00C05B73">
              <w:rPr>
                <w:rFonts w:cs="Calibri"/>
                <w:b/>
                <w:rtl/>
              </w:rPr>
              <w:t>لا يمكن إجراء أي</w:t>
            </w:r>
            <w:r>
              <w:rPr>
                <w:rFonts w:cs="Calibri" w:hint="cs"/>
                <w:b/>
                <w:rtl/>
              </w:rPr>
              <w:t>ة</w:t>
            </w:r>
            <w:r w:rsidRPr="00C05B73">
              <w:rPr>
                <w:rFonts w:cs="Calibri"/>
                <w:b/>
                <w:rtl/>
              </w:rPr>
              <w:t xml:space="preserve"> تعديلات على الأماكن.</w:t>
            </w:r>
          </w:p>
          <w:p w:rsidR="00C05B73" w:rsidRPr="00C05B73" w:rsidRDefault="00C05B73" w:rsidP="00E43982">
            <w:pPr>
              <w:bidi/>
              <w:rPr>
                <w:rFonts w:cstheme="minorHAnsi"/>
                <w:b/>
              </w:rPr>
            </w:pPr>
            <w:r w:rsidRPr="00C05B73">
              <w:rPr>
                <w:rFonts w:cs="Calibri"/>
                <w:b/>
                <w:rtl/>
              </w:rPr>
              <w:t xml:space="preserve">لا يمكن أن تستخدم الأماكن مجموعة من الخيارات الثلاثة. </w:t>
            </w:r>
            <w:r w:rsidR="00E43982">
              <w:rPr>
                <w:rFonts w:cs="Calibri" w:hint="cs"/>
                <w:b/>
                <w:rtl/>
              </w:rPr>
              <w:t>إلاّ أنه</w:t>
            </w:r>
            <w:r w:rsidRPr="00C05B73">
              <w:rPr>
                <w:rFonts w:cs="Calibri"/>
                <w:b/>
                <w:rtl/>
              </w:rPr>
              <w:t xml:space="preserve"> إذا اختار مكان </w:t>
            </w:r>
            <w:r w:rsidR="00E43982">
              <w:rPr>
                <w:rFonts w:cs="Calibri" w:hint="cs"/>
                <w:b/>
                <w:rtl/>
              </w:rPr>
              <w:t>ذو</w:t>
            </w:r>
            <w:r w:rsidRPr="00C05B73">
              <w:rPr>
                <w:rFonts w:cs="Calibri"/>
                <w:b/>
                <w:rtl/>
              </w:rPr>
              <w:t xml:space="preserve"> </w:t>
            </w:r>
            <w:r w:rsidR="00E43982">
              <w:rPr>
                <w:rFonts w:cs="Calibri" w:hint="cs"/>
                <w:b/>
                <w:rtl/>
              </w:rPr>
              <w:t xml:space="preserve">منطقة </w:t>
            </w:r>
            <w:r w:rsidR="00E43982">
              <w:rPr>
                <w:rFonts w:cs="Calibri"/>
                <w:b/>
                <w:rtl/>
              </w:rPr>
              <w:t xml:space="preserve"> خارجية أكبر استخدام الخيار 3</w:t>
            </w:r>
            <w:r w:rsidRPr="00C05B73">
              <w:rPr>
                <w:rFonts w:cs="Calibri"/>
                <w:b/>
                <w:rtl/>
              </w:rPr>
              <w:t xml:space="preserve"> ولم يكن من الممكن استخدام تلك المنطقة ا</w:t>
            </w:r>
            <w:r w:rsidR="00E43982">
              <w:rPr>
                <w:rFonts w:cs="Calibri"/>
                <w:b/>
                <w:rtl/>
              </w:rPr>
              <w:t>لخارجية بسبب سوء الأحوال الجوية</w:t>
            </w:r>
            <w:r w:rsidRPr="00C05B73">
              <w:rPr>
                <w:rFonts w:cs="Calibri"/>
                <w:b/>
                <w:rtl/>
              </w:rPr>
              <w:t xml:space="preserve">، فيمكن للأماكن </w:t>
            </w:r>
            <w:r w:rsidR="00E43982">
              <w:rPr>
                <w:rFonts w:cs="Calibri" w:hint="cs"/>
                <w:b/>
                <w:rtl/>
              </w:rPr>
              <w:t>أن تختار</w:t>
            </w:r>
            <w:r w:rsidRPr="00C05B73">
              <w:rPr>
                <w:rFonts w:cs="Calibri"/>
                <w:b/>
                <w:rtl/>
              </w:rPr>
              <w:t xml:space="preserve"> استخدام الخيار 1 أو 2 إذا كان هذا </w:t>
            </w:r>
            <w:r w:rsidR="00E43982">
              <w:rPr>
                <w:rFonts w:cs="Calibri" w:hint="cs"/>
                <w:b/>
                <w:rtl/>
              </w:rPr>
              <w:t>يؤدي إلى</w:t>
            </w:r>
            <w:r w:rsidR="00E43982">
              <w:rPr>
                <w:rFonts w:cs="Calibri"/>
                <w:b/>
                <w:rtl/>
              </w:rPr>
              <w:t xml:space="preserve"> عدد</w:t>
            </w:r>
            <w:r w:rsidR="00E43982">
              <w:rPr>
                <w:rFonts w:cs="Calibri" w:hint="cs"/>
                <w:b/>
                <w:rtl/>
              </w:rPr>
              <w:t xml:space="preserve"> </w:t>
            </w:r>
            <w:r w:rsidRPr="00C05B73">
              <w:rPr>
                <w:rFonts w:cs="Calibri"/>
                <w:b/>
                <w:rtl/>
              </w:rPr>
              <w:t xml:space="preserve">أكبر من </w:t>
            </w:r>
            <w:r w:rsidR="00E43982">
              <w:rPr>
                <w:rFonts w:cs="Calibri" w:hint="cs"/>
                <w:b/>
                <w:rtl/>
              </w:rPr>
              <w:t>الزبائن</w:t>
            </w:r>
            <w:r w:rsidRPr="00C05B73">
              <w:rPr>
                <w:rFonts w:cs="Calibri"/>
                <w:b/>
                <w:rtl/>
              </w:rPr>
              <w:t>.</w:t>
            </w:r>
          </w:p>
          <w:p w:rsidR="00D506E3" w:rsidRPr="00C05B73" w:rsidRDefault="00D506E3" w:rsidP="00C05B73">
            <w:pPr>
              <w:bidi/>
              <w:rPr>
                <w:rFonts w:cstheme="minorHAnsi"/>
                <w:b/>
              </w:rPr>
            </w:pPr>
          </w:p>
        </w:tc>
      </w:tr>
      <w:tr w:rsidR="00D506E3" w:rsidRPr="00874B32" w:rsidTr="004C19ED">
        <w:trPr>
          <w:trHeight w:val="834"/>
        </w:trPr>
        <w:tc>
          <w:tcPr>
            <w:tcW w:w="7797" w:type="dxa"/>
            <w:shd w:val="clear" w:color="auto" w:fill="auto"/>
            <w:vAlign w:val="center"/>
          </w:tcPr>
          <w:p w:rsidR="00D506E3" w:rsidRPr="00C05B73" w:rsidRDefault="00992A76" w:rsidP="00992A76">
            <w:pPr>
              <w:autoSpaceDE w:val="0"/>
              <w:autoSpaceDN w:val="0"/>
              <w:adjustRightInd w:val="0"/>
              <w:ind w:left="22"/>
              <w:rPr>
                <w:rFonts w:eastAsia="SimSun" w:cstheme="minorHAnsi"/>
                <w:snapToGrid/>
                <w:lang w:eastAsia="en-AU"/>
              </w:rPr>
            </w:pPr>
            <w:r w:rsidRPr="00C05B73">
              <w:rPr>
                <w:rFonts w:eastAsia="SimSun" w:cstheme="minorHAnsi"/>
                <w:snapToGrid/>
                <w:lang w:eastAsia="en-AU"/>
              </w:rPr>
              <w:t xml:space="preserve">Usable space means the space that people can freely move around in, but not including: </w:t>
            </w:r>
          </w:p>
        </w:tc>
        <w:tc>
          <w:tcPr>
            <w:tcW w:w="7201" w:type="dxa"/>
            <w:vAlign w:val="center"/>
          </w:tcPr>
          <w:p w:rsidR="00C05B73" w:rsidRPr="00C05B73" w:rsidRDefault="00E43982" w:rsidP="00E43982">
            <w:pPr>
              <w:bidi/>
              <w:rPr>
                <w:rFonts w:cstheme="minorHAnsi"/>
                <w:b/>
              </w:rPr>
            </w:pPr>
            <w:r w:rsidRPr="00C05B73">
              <w:rPr>
                <w:rFonts w:cs="Calibri"/>
                <w:b/>
                <w:rtl/>
              </w:rPr>
              <w:t xml:space="preserve">تعني </w:t>
            </w:r>
            <w:r>
              <w:rPr>
                <w:rFonts w:cs="Calibri" w:hint="cs"/>
                <w:b/>
                <w:rtl/>
              </w:rPr>
              <w:t>المنطقة</w:t>
            </w:r>
            <w:r w:rsidR="00C05B73" w:rsidRPr="00C05B73">
              <w:rPr>
                <w:rFonts w:cs="Calibri"/>
                <w:b/>
                <w:rtl/>
              </w:rPr>
              <w:t xml:space="preserve"> الصالحة للاستخدام </w:t>
            </w:r>
            <w:r>
              <w:rPr>
                <w:rFonts w:cs="Calibri" w:hint="cs"/>
                <w:b/>
                <w:rtl/>
              </w:rPr>
              <w:t>المنطقة</w:t>
            </w:r>
            <w:r w:rsidR="00C05B73" w:rsidRPr="00C05B73">
              <w:rPr>
                <w:rFonts w:cs="Calibri"/>
                <w:b/>
                <w:rtl/>
              </w:rPr>
              <w:t xml:space="preserve"> التي</w:t>
            </w:r>
            <w:r>
              <w:rPr>
                <w:rFonts w:cs="Calibri"/>
                <w:b/>
                <w:rtl/>
              </w:rPr>
              <w:t xml:space="preserve"> يمكن للأشخاص التنقل فيها بحرية</w:t>
            </w:r>
            <w:r w:rsidR="00C05B73" w:rsidRPr="00C05B73">
              <w:rPr>
                <w:rFonts w:cs="Calibri"/>
                <w:b/>
                <w:rtl/>
              </w:rPr>
              <w:t>، ولكن</w:t>
            </w:r>
            <w:r>
              <w:rPr>
                <w:rFonts w:cs="Calibri" w:hint="cs"/>
                <w:b/>
                <w:rtl/>
              </w:rPr>
              <w:t xml:space="preserve">ها </w:t>
            </w:r>
            <w:r w:rsidR="00C05B73" w:rsidRPr="00C05B73">
              <w:rPr>
                <w:rFonts w:cs="Calibri"/>
                <w:b/>
                <w:rtl/>
              </w:rPr>
              <w:t xml:space="preserve"> لا تشمل:</w:t>
            </w:r>
          </w:p>
          <w:p w:rsidR="00D506E3" w:rsidRPr="00C05B73" w:rsidRDefault="00D506E3" w:rsidP="00C05B73">
            <w:pPr>
              <w:bidi/>
              <w:rPr>
                <w:rFonts w:cstheme="minorHAnsi"/>
              </w:rPr>
            </w:pPr>
          </w:p>
        </w:tc>
      </w:tr>
      <w:tr w:rsidR="00D506E3" w:rsidRPr="00874B32" w:rsidTr="004C19ED">
        <w:trPr>
          <w:trHeight w:val="1413"/>
        </w:trPr>
        <w:tc>
          <w:tcPr>
            <w:tcW w:w="7797" w:type="dxa"/>
            <w:shd w:val="clear" w:color="auto" w:fill="auto"/>
            <w:vAlign w:val="center"/>
          </w:tcPr>
          <w:p w:rsidR="00992A76" w:rsidRPr="00C05B73" w:rsidRDefault="00992A76" w:rsidP="00992A76">
            <w:pPr>
              <w:autoSpaceDE w:val="0"/>
              <w:autoSpaceDN w:val="0"/>
              <w:adjustRightInd w:val="0"/>
              <w:ind w:left="22"/>
              <w:rPr>
                <w:rFonts w:eastAsia="SimSun" w:cstheme="minorHAnsi"/>
                <w:snapToGrid/>
                <w:lang w:eastAsia="en-AU"/>
              </w:rPr>
            </w:pPr>
            <w:r w:rsidRPr="00C05B73">
              <w:rPr>
                <w:rFonts w:eastAsia="SimSun" w:cstheme="minorHAnsi"/>
                <w:snapToGrid/>
                <w:lang w:eastAsia="en-AU"/>
              </w:rPr>
              <w:t>-Stages and similar areas</w:t>
            </w:r>
          </w:p>
          <w:p w:rsidR="00992A76" w:rsidRPr="00C05B73" w:rsidRDefault="00992A76" w:rsidP="00992A76">
            <w:pPr>
              <w:autoSpaceDE w:val="0"/>
              <w:autoSpaceDN w:val="0"/>
              <w:adjustRightInd w:val="0"/>
              <w:ind w:left="22"/>
              <w:rPr>
                <w:rFonts w:eastAsia="SimSun" w:cstheme="minorHAnsi"/>
                <w:snapToGrid/>
                <w:lang w:eastAsia="en-AU"/>
              </w:rPr>
            </w:pPr>
            <w:r w:rsidRPr="00C05B73">
              <w:rPr>
                <w:rFonts w:eastAsia="SimSun" w:cstheme="minorHAnsi"/>
                <w:snapToGrid/>
                <w:lang w:eastAsia="en-AU"/>
              </w:rPr>
              <w:t>-Restrooms, changerooms and similar areas</w:t>
            </w:r>
          </w:p>
          <w:p w:rsidR="00992A76" w:rsidRPr="00C05B73" w:rsidRDefault="00992A76" w:rsidP="00992A76">
            <w:pPr>
              <w:autoSpaceDE w:val="0"/>
              <w:autoSpaceDN w:val="0"/>
              <w:adjustRightInd w:val="0"/>
              <w:ind w:left="22"/>
              <w:rPr>
                <w:rFonts w:eastAsia="SimSun" w:cstheme="minorHAnsi"/>
                <w:snapToGrid/>
                <w:lang w:eastAsia="en-AU"/>
              </w:rPr>
            </w:pPr>
            <w:r w:rsidRPr="00C05B73">
              <w:rPr>
                <w:rFonts w:eastAsia="SimSun" w:cstheme="minorHAnsi"/>
                <w:snapToGrid/>
                <w:lang w:eastAsia="en-AU"/>
              </w:rPr>
              <w:t>-Areas occupied by fixtures, fittings and displays</w:t>
            </w:r>
          </w:p>
          <w:p w:rsidR="00D506E3" w:rsidRPr="00C05B73" w:rsidRDefault="00992A76" w:rsidP="00992A76">
            <w:pPr>
              <w:autoSpaceDE w:val="0"/>
              <w:autoSpaceDN w:val="0"/>
              <w:adjustRightInd w:val="0"/>
              <w:ind w:left="22"/>
              <w:rPr>
                <w:rFonts w:eastAsia="SimSun" w:cstheme="minorHAnsi"/>
                <w:snapToGrid/>
                <w:lang w:eastAsia="en-AU"/>
              </w:rPr>
            </w:pPr>
            <w:r w:rsidRPr="00C05B73">
              <w:rPr>
                <w:rFonts w:eastAsia="SimSun" w:cstheme="minorHAnsi"/>
                <w:snapToGrid/>
                <w:lang w:eastAsia="en-AU"/>
              </w:rPr>
              <w:t>-Staff only areas and areas that are closed off or not being used.</w:t>
            </w:r>
          </w:p>
        </w:tc>
        <w:tc>
          <w:tcPr>
            <w:tcW w:w="7201" w:type="dxa"/>
            <w:vAlign w:val="center"/>
          </w:tcPr>
          <w:p w:rsidR="00C05B73" w:rsidRPr="00C05B73" w:rsidRDefault="00C05B73" w:rsidP="00E43982">
            <w:pPr>
              <w:bidi/>
              <w:rPr>
                <w:rFonts w:cstheme="minorHAnsi"/>
                <w:b/>
              </w:rPr>
            </w:pPr>
            <w:r w:rsidRPr="00C05B73">
              <w:rPr>
                <w:rFonts w:cs="Calibri"/>
                <w:b/>
                <w:rtl/>
              </w:rPr>
              <w:t>-</w:t>
            </w:r>
            <w:r w:rsidR="00E43982">
              <w:rPr>
                <w:rFonts w:cs="Calibri" w:hint="cs"/>
                <w:b/>
                <w:rtl/>
              </w:rPr>
              <w:t xml:space="preserve"> المسارح</w:t>
            </w:r>
            <w:r w:rsidRPr="00C05B73">
              <w:rPr>
                <w:rFonts w:cs="Calibri"/>
                <w:b/>
                <w:rtl/>
              </w:rPr>
              <w:t xml:space="preserve"> </w:t>
            </w:r>
            <w:r w:rsidR="00E43982">
              <w:rPr>
                <w:rFonts w:cs="Calibri" w:hint="cs"/>
                <w:b/>
                <w:rtl/>
              </w:rPr>
              <w:t>والمناطق المشابهة</w:t>
            </w:r>
            <w:r w:rsidRPr="00C05B73">
              <w:rPr>
                <w:rFonts w:cs="Calibri"/>
                <w:b/>
                <w:rtl/>
              </w:rPr>
              <w:t xml:space="preserve"> </w:t>
            </w:r>
          </w:p>
          <w:p w:rsidR="00C05B73" w:rsidRPr="00C05B73" w:rsidRDefault="00E43982" w:rsidP="00C05B73">
            <w:pPr>
              <w:bidi/>
              <w:rPr>
                <w:rFonts w:cstheme="minorHAnsi"/>
                <w:b/>
              </w:rPr>
            </w:pPr>
            <w:r>
              <w:rPr>
                <w:rFonts w:cs="Calibri"/>
                <w:b/>
                <w:rtl/>
              </w:rPr>
              <w:t>- دورات المياه</w:t>
            </w:r>
            <w:r w:rsidR="00C05B73" w:rsidRPr="00C05B73">
              <w:rPr>
                <w:rFonts w:cs="Calibri"/>
                <w:b/>
                <w:rtl/>
              </w:rPr>
              <w:t xml:space="preserve"> </w:t>
            </w:r>
            <w:r>
              <w:rPr>
                <w:rFonts w:cs="Calibri" w:hint="cs"/>
                <w:b/>
                <w:rtl/>
              </w:rPr>
              <w:t>و</w:t>
            </w:r>
            <w:r>
              <w:rPr>
                <w:rFonts w:cs="Calibri"/>
                <w:b/>
                <w:rtl/>
              </w:rPr>
              <w:t xml:space="preserve">غرف تغيير </w:t>
            </w:r>
            <w:r>
              <w:rPr>
                <w:rFonts w:cs="Calibri" w:hint="cs"/>
                <w:b/>
                <w:rtl/>
              </w:rPr>
              <w:t>الملابس</w:t>
            </w:r>
            <w:r w:rsidR="00C05B73" w:rsidRPr="00C05B73">
              <w:rPr>
                <w:rFonts w:cs="Calibri"/>
                <w:b/>
                <w:rtl/>
              </w:rPr>
              <w:t xml:space="preserve"> والمناطق </w:t>
            </w:r>
            <w:r>
              <w:rPr>
                <w:rFonts w:cs="Calibri" w:hint="cs"/>
                <w:b/>
                <w:rtl/>
              </w:rPr>
              <w:t>المشابهة</w:t>
            </w:r>
          </w:p>
          <w:p w:rsidR="00C05B73" w:rsidRDefault="00E43982" w:rsidP="00E43982">
            <w:pPr>
              <w:bidi/>
              <w:rPr>
                <w:rFonts w:cs="Calibri"/>
                <w:b/>
                <w:rtl/>
              </w:rPr>
            </w:pPr>
            <w:r>
              <w:rPr>
                <w:rFonts w:cs="Calibri"/>
                <w:b/>
                <w:rtl/>
              </w:rPr>
              <w:t xml:space="preserve">- المناطق </w:t>
            </w:r>
            <w:r>
              <w:rPr>
                <w:rFonts w:cs="Calibri" w:hint="cs"/>
                <w:b/>
                <w:rtl/>
              </w:rPr>
              <w:t>التي عليها</w:t>
            </w:r>
            <w:r>
              <w:rPr>
                <w:rFonts w:cs="Calibri"/>
                <w:b/>
                <w:rtl/>
              </w:rPr>
              <w:t xml:space="preserve"> </w:t>
            </w:r>
            <w:r>
              <w:rPr>
                <w:rFonts w:cs="Calibri" w:hint="cs"/>
                <w:b/>
                <w:rtl/>
              </w:rPr>
              <w:t>ت</w:t>
            </w:r>
            <w:r>
              <w:rPr>
                <w:rFonts w:cs="Calibri"/>
                <w:b/>
                <w:rtl/>
              </w:rPr>
              <w:t>ركيبات و</w:t>
            </w:r>
            <w:r>
              <w:rPr>
                <w:rFonts w:cs="Calibri" w:hint="cs"/>
                <w:b/>
                <w:rtl/>
              </w:rPr>
              <w:t>ت</w:t>
            </w:r>
            <w:r w:rsidR="00C05B73" w:rsidRPr="00C05B73">
              <w:rPr>
                <w:rFonts w:cs="Calibri"/>
                <w:b/>
                <w:rtl/>
              </w:rPr>
              <w:t xml:space="preserve">جهيزات </w:t>
            </w:r>
            <w:r>
              <w:rPr>
                <w:rFonts w:cs="Calibri" w:hint="cs"/>
                <w:b/>
                <w:rtl/>
              </w:rPr>
              <w:t>وخزائن عرض</w:t>
            </w:r>
          </w:p>
          <w:p w:rsidR="00D506E3" w:rsidRPr="00E43982" w:rsidRDefault="00E43982" w:rsidP="00E43982">
            <w:pPr>
              <w:bidi/>
              <w:rPr>
                <w:rFonts w:cstheme="minorHAnsi"/>
                <w:b/>
              </w:rPr>
            </w:pPr>
            <w:r>
              <w:rPr>
                <w:rFonts w:cs="Calibri" w:hint="cs"/>
                <w:b/>
                <w:rtl/>
              </w:rPr>
              <w:t xml:space="preserve">- </w:t>
            </w:r>
            <w:r w:rsidR="00C05B73" w:rsidRPr="00C05B73">
              <w:rPr>
                <w:rFonts w:cs="Calibri"/>
                <w:b/>
                <w:rtl/>
              </w:rPr>
              <w:t>المناطق</w:t>
            </w:r>
            <w:r>
              <w:rPr>
                <w:rFonts w:cs="Calibri" w:hint="cs"/>
                <w:b/>
                <w:rtl/>
              </w:rPr>
              <w:t xml:space="preserve"> المخصصة</w:t>
            </w:r>
            <w:r w:rsidR="00C05B73" w:rsidRPr="00C05B73">
              <w:rPr>
                <w:rFonts w:cs="Calibri"/>
                <w:b/>
                <w:rtl/>
              </w:rPr>
              <w:t xml:space="preserve"> </w:t>
            </w:r>
            <w:r>
              <w:rPr>
                <w:rFonts w:cs="Calibri" w:hint="cs"/>
                <w:b/>
                <w:rtl/>
              </w:rPr>
              <w:t>ل</w:t>
            </w:r>
            <w:r w:rsidRPr="00C05B73">
              <w:rPr>
                <w:rFonts w:cs="Calibri"/>
                <w:b/>
                <w:rtl/>
              </w:rPr>
              <w:t xml:space="preserve">لموظفين فقط </w:t>
            </w:r>
            <w:r w:rsidR="00C05B73" w:rsidRPr="00C05B73">
              <w:rPr>
                <w:rFonts w:cs="Calibri"/>
                <w:b/>
                <w:rtl/>
              </w:rPr>
              <w:t xml:space="preserve">والمناطق المغلقة أو </w:t>
            </w:r>
            <w:r>
              <w:rPr>
                <w:rFonts w:cs="Calibri" w:hint="cs"/>
                <w:b/>
                <w:rtl/>
              </w:rPr>
              <w:t>التي ليست قيد الاستخدام</w:t>
            </w:r>
            <w:r w:rsidR="00C05B73" w:rsidRPr="00C05B73">
              <w:rPr>
                <w:rFonts w:cs="Calibri"/>
                <w:b/>
                <w:rtl/>
              </w:rPr>
              <w:t>.</w:t>
            </w:r>
          </w:p>
        </w:tc>
      </w:tr>
      <w:tr w:rsidR="00D506E3" w:rsidRPr="00874B32" w:rsidTr="004C19ED">
        <w:trPr>
          <w:trHeight w:val="1264"/>
        </w:trPr>
        <w:tc>
          <w:tcPr>
            <w:tcW w:w="7797" w:type="dxa"/>
            <w:shd w:val="clear" w:color="auto" w:fill="auto"/>
            <w:vAlign w:val="center"/>
          </w:tcPr>
          <w:p w:rsidR="00D506E3" w:rsidRPr="00C05B73" w:rsidRDefault="00992A76" w:rsidP="004C19ED">
            <w:pPr>
              <w:autoSpaceDE w:val="0"/>
              <w:autoSpaceDN w:val="0"/>
              <w:adjustRightInd w:val="0"/>
              <w:ind w:left="22"/>
              <w:rPr>
                <w:rFonts w:eastAsia="SimSun" w:cstheme="minorHAnsi"/>
                <w:snapToGrid/>
                <w:lang w:eastAsia="en-AU"/>
              </w:rPr>
            </w:pPr>
            <w:r w:rsidRPr="00C05B73">
              <w:rPr>
                <w:rFonts w:eastAsia="SimSun" w:cstheme="minorHAnsi"/>
                <w:snapToGrid/>
                <w:lang w:eastAsia="en-AU"/>
              </w:rPr>
              <w:t xml:space="preserve">Venue owners, managers and operators must not temporarily divide any usable indoor space or usable outdoor space for the purposes of calculating usable space.  </w:t>
            </w:r>
          </w:p>
        </w:tc>
        <w:tc>
          <w:tcPr>
            <w:tcW w:w="7201" w:type="dxa"/>
            <w:vAlign w:val="center"/>
          </w:tcPr>
          <w:p w:rsidR="00E43982" w:rsidRPr="00E43982" w:rsidRDefault="00E43982" w:rsidP="00E43982">
            <w:pPr>
              <w:bidi/>
              <w:rPr>
                <w:rFonts w:eastAsiaTheme="minorEastAsia" w:cstheme="minorHAnsi"/>
              </w:rPr>
            </w:pPr>
            <w:r w:rsidRPr="00E43982">
              <w:rPr>
                <w:rFonts w:eastAsiaTheme="minorEastAsia" w:cs="Calibri"/>
                <w:rtl/>
              </w:rPr>
              <w:t xml:space="preserve">يجب على مالكي ومديري ومشغلي </w:t>
            </w:r>
            <w:r>
              <w:rPr>
                <w:rFonts w:eastAsiaTheme="minorEastAsia" w:cs="Calibri" w:hint="cs"/>
                <w:rtl/>
              </w:rPr>
              <w:t>الأماكن</w:t>
            </w:r>
            <w:r w:rsidRPr="00E43982">
              <w:rPr>
                <w:rFonts w:eastAsiaTheme="minorEastAsia" w:cs="Calibri"/>
                <w:rtl/>
              </w:rPr>
              <w:t xml:space="preserve"> ألا يقس</w:t>
            </w:r>
            <w:r>
              <w:rPr>
                <w:rFonts w:eastAsiaTheme="minorEastAsia" w:cs="Calibri" w:hint="cs"/>
                <w:rtl/>
              </w:rPr>
              <w:t>ّ</w:t>
            </w:r>
            <w:r w:rsidRPr="00E43982">
              <w:rPr>
                <w:rFonts w:eastAsiaTheme="minorEastAsia" w:cs="Calibri"/>
                <w:rtl/>
              </w:rPr>
              <w:t>موا مؤقتًا أي</w:t>
            </w:r>
            <w:r>
              <w:rPr>
                <w:rFonts w:eastAsiaTheme="minorEastAsia" w:cs="Calibri" w:hint="cs"/>
                <w:rtl/>
              </w:rPr>
              <w:t>ة</w:t>
            </w:r>
            <w:r w:rsidRPr="00E43982">
              <w:rPr>
                <w:rFonts w:eastAsiaTheme="minorEastAsia" w:cs="Calibri"/>
                <w:rtl/>
              </w:rPr>
              <w:t xml:space="preserve"> </w:t>
            </w:r>
            <w:r>
              <w:rPr>
                <w:rFonts w:eastAsiaTheme="minorEastAsia" w:cs="Calibri" w:hint="cs"/>
                <w:rtl/>
              </w:rPr>
              <w:t>منطقة</w:t>
            </w:r>
            <w:r w:rsidRPr="00E43982">
              <w:rPr>
                <w:rFonts w:eastAsiaTheme="minorEastAsia" w:cs="Calibri"/>
                <w:rtl/>
              </w:rPr>
              <w:t xml:space="preserve"> داخلية قابلة للاستخدام أو </w:t>
            </w:r>
            <w:r>
              <w:rPr>
                <w:rFonts w:eastAsiaTheme="minorEastAsia" w:cs="Calibri" w:hint="cs"/>
                <w:rtl/>
              </w:rPr>
              <w:t>منطقة</w:t>
            </w:r>
            <w:r w:rsidRPr="00E43982">
              <w:rPr>
                <w:rFonts w:eastAsiaTheme="minorEastAsia" w:cs="Calibri"/>
                <w:rtl/>
              </w:rPr>
              <w:t xml:space="preserve"> خارجية قابلة للاستخدام لأغراض حساب المساحة القابلة للاستخدام.</w:t>
            </w:r>
          </w:p>
          <w:p w:rsidR="00E43982" w:rsidRPr="00E43982" w:rsidRDefault="00E43982" w:rsidP="00E43982">
            <w:pPr>
              <w:bidi/>
              <w:ind w:left="382"/>
              <w:rPr>
                <w:rFonts w:eastAsiaTheme="minorEastAsia" w:cstheme="minorHAnsi"/>
              </w:rPr>
            </w:pPr>
          </w:p>
          <w:p w:rsidR="00D506E3" w:rsidRPr="00C05B73" w:rsidRDefault="00D506E3" w:rsidP="00E43982">
            <w:pPr>
              <w:bidi/>
              <w:ind w:left="382"/>
              <w:rPr>
                <w:rFonts w:eastAsiaTheme="minorEastAsia" w:cstheme="minorHAnsi"/>
              </w:rPr>
            </w:pPr>
          </w:p>
        </w:tc>
      </w:tr>
      <w:tr w:rsidR="00D506E3" w:rsidRPr="00874B32" w:rsidTr="004C19ED">
        <w:trPr>
          <w:trHeight w:val="516"/>
        </w:trPr>
        <w:tc>
          <w:tcPr>
            <w:tcW w:w="7797" w:type="dxa"/>
            <w:shd w:val="clear" w:color="auto" w:fill="auto"/>
            <w:vAlign w:val="center"/>
          </w:tcPr>
          <w:p w:rsidR="00D506E3" w:rsidRPr="00C05B73" w:rsidRDefault="00992A76" w:rsidP="00C57F74">
            <w:pPr>
              <w:autoSpaceDE w:val="0"/>
              <w:autoSpaceDN w:val="0"/>
              <w:adjustRightInd w:val="0"/>
              <w:ind w:left="22"/>
              <w:rPr>
                <w:rFonts w:eastAsia="SimSun" w:cstheme="minorHAnsi"/>
                <w:snapToGrid/>
                <w:lang w:eastAsia="en-AU"/>
              </w:rPr>
            </w:pPr>
            <w:r w:rsidRPr="00C05B73">
              <w:rPr>
                <w:rFonts w:eastAsia="SimSun" w:cstheme="minorHAnsi"/>
                <w:snapToGrid/>
                <w:lang w:eastAsia="en-AU"/>
              </w:rPr>
              <w:t>If a hospitality venue has more than one indoor space, each space must be enclosed by a roof and walls of solid construction stretching from floor to ceiling.</w:t>
            </w:r>
          </w:p>
        </w:tc>
        <w:tc>
          <w:tcPr>
            <w:tcW w:w="7201" w:type="dxa"/>
            <w:vAlign w:val="center"/>
          </w:tcPr>
          <w:p w:rsidR="00D506E3" w:rsidRPr="00C05B73" w:rsidRDefault="00E43982" w:rsidP="00E43982">
            <w:pPr>
              <w:bidi/>
              <w:rPr>
                <w:rFonts w:cstheme="minorHAnsi"/>
                <w:b/>
                <w:bCs/>
              </w:rPr>
            </w:pPr>
            <w:r w:rsidRPr="00E43982">
              <w:rPr>
                <w:rFonts w:eastAsiaTheme="minorEastAsia" w:cs="Calibri"/>
                <w:rtl/>
              </w:rPr>
              <w:t xml:space="preserve">إذا كان مكان الضيافة </w:t>
            </w:r>
            <w:r>
              <w:rPr>
                <w:rFonts w:eastAsiaTheme="minorEastAsia" w:cs="Calibri" w:hint="cs"/>
                <w:rtl/>
              </w:rPr>
              <w:t>يضم</w:t>
            </w:r>
            <w:r w:rsidRPr="00E43982">
              <w:rPr>
                <w:rFonts w:eastAsiaTheme="minorEastAsia" w:cs="Calibri"/>
                <w:rtl/>
              </w:rPr>
              <w:t xml:space="preserve"> أكثر من </w:t>
            </w:r>
            <w:r>
              <w:rPr>
                <w:rFonts w:eastAsiaTheme="minorEastAsia" w:cs="Calibri" w:hint="cs"/>
                <w:rtl/>
              </w:rPr>
              <w:t>منطقة</w:t>
            </w:r>
            <w:r>
              <w:rPr>
                <w:rFonts w:eastAsiaTheme="minorEastAsia" w:cs="Calibri"/>
                <w:rtl/>
              </w:rPr>
              <w:t xml:space="preserve"> داخلية واحدة</w:t>
            </w:r>
            <w:r w:rsidRPr="00E43982">
              <w:rPr>
                <w:rFonts w:eastAsiaTheme="minorEastAsia" w:cs="Calibri"/>
                <w:rtl/>
              </w:rPr>
              <w:t xml:space="preserve">، فيجب أن تكون كل </w:t>
            </w:r>
            <w:r>
              <w:rPr>
                <w:rFonts w:eastAsiaTheme="minorEastAsia" w:cs="Calibri" w:hint="cs"/>
                <w:rtl/>
              </w:rPr>
              <w:t>منطقة</w:t>
            </w:r>
            <w:r w:rsidRPr="00E43982">
              <w:rPr>
                <w:rFonts w:eastAsiaTheme="minorEastAsia" w:cs="Calibri"/>
                <w:rtl/>
              </w:rPr>
              <w:t xml:space="preserve"> </w:t>
            </w:r>
            <w:r>
              <w:rPr>
                <w:rFonts w:eastAsiaTheme="minorEastAsia" w:cs="Calibri" w:hint="cs"/>
                <w:rtl/>
              </w:rPr>
              <w:t>محددة</w:t>
            </w:r>
            <w:r w:rsidRPr="00E43982">
              <w:rPr>
                <w:rFonts w:eastAsiaTheme="minorEastAsia" w:cs="Calibri"/>
                <w:rtl/>
              </w:rPr>
              <w:t xml:space="preserve"> بسقف وجدران من البناء الصلب تمتد من الأرض إلى السقف.</w:t>
            </w:r>
          </w:p>
        </w:tc>
      </w:tr>
      <w:tr w:rsidR="00D506E3" w:rsidRPr="00874B32" w:rsidTr="004C19ED">
        <w:trPr>
          <w:trHeight w:val="1981"/>
        </w:trPr>
        <w:tc>
          <w:tcPr>
            <w:tcW w:w="7797" w:type="dxa"/>
            <w:shd w:val="clear" w:color="auto" w:fill="auto"/>
            <w:vAlign w:val="center"/>
          </w:tcPr>
          <w:p w:rsidR="00992A76" w:rsidRPr="00C05B73" w:rsidRDefault="00992A76" w:rsidP="004C19ED">
            <w:pPr>
              <w:autoSpaceDE w:val="0"/>
              <w:autoSpaceDN w:val="0"/>
              <w:adjustRightInd w:val="0"/>
              <w:ind w:left="22"/>
              <w:rPr>
                <w:rFonts w:eastAsia="SimSun" w:cstheme="minorHAnsi"/>
                <w:snapToGrid/>
                <w:lang w:eastAsia="en-AU"/>
              </w:rPr>
            </w:pPr>
            <w:r w:rsidRPr="00C05B73">
              <w:rPr>
                <w:rFonts w:eastAsia="SimSun" w:cstheme="minorHAnsi"/>
                <w:snapToGrid/>
                <w:lang w:eastAsia="en-AU"/>
              </w:rPr>
              <w:t xml:space="preserve">Venues must request the first name and phone number of all attendees. </w:t>
            </w:r>
          </w:p>
          <w:p w:rsidR="00D506E3" w:rsidRPr="00C05B73" w:rsidRDefault="00992A76" w:rsidP="004C19ED">
            <w:pPr>
              <w:autoSpaceDE w:val="0"/>
              <w:autoSpaceDN w:val="0"/>
              <w:adjustRightInd w:val="0"/>
              <w:ind w:left="22"/>
              <w:rPr>
                <w:rFonts w:eastAsia="SimSun" w:cstheme="minorHAnsi"/>
                <w:snapToGrid/>
                <w:lang w:eastAsia="en-AU"/>
              </w:rPr>
            </w:pPr>
            <w:r w:rsidRPr="00C05B73">
              <w:rPr>
                <w:rFonts w:eastAsia="SimSun" w:cstheme="minorHAnsi"/>
                <w:snapToGrid/>
                <w:lang w:eastAsia="en-AU"/>
              </w:rPr>
              <w:t xml:space="preserve">Consider using the Check </w:t>
            </w:r>
            <w:proofErr w:type="gramStart"/>
            <w:r w:rsidRPr="00C05B73">
              <w:rPr>
                <w:rFonts w:eastAsia="SimSun" w:cstheme="minorHAnsi"/>
                <w:snapToGrid/>
                <w:lang w:eastAsia="en-AU"/>
              </w:rPr>
              <w:t>In</w:t>
            </w:r>
            <w:proofErr w:type="gramEnd"/>
            <w:r w:rsidRPr="00C05B73">
              <w:rPr>
                <w:rFonts w:eastAsia="SimSun" w:cstheme="minorHAnsi"/>
                <w:snapToGrid/>
                <w:lang w:eastAsia="en-AU"/>
              </w:rPr>
              <w:t xml:space="preserve"> CBR App, which is free and easy to use. To find out more and register your venue visit the Check </w:t>
            </w:r>
            <w:proofErr w:type="gramStart"/>
            <w:r w:rsidRPr="00C05B73">
              <w:rPr>
                <w:rFonts w:eastAsia="SimSun" w:cstheme="minorHAnsi"/>
                <w:snapToGrid/>
                <w:lang w:eastAsia="en-AU"/>
              </w:rPr>
              <w:t>In</w:t>
            </w:r>
            <w:proofErr w:type="gramEnd"/>
            <w:r w:rsidRPr="00C05B73">
              <w:rPr>
                <w:rFonts w:eastAsia="SimSun" w:cstheme="minorHAnsi"/>
                <w:snapToGrid/>
                <w:lang w:eastAsia="en-AU"/>
              </w:rPr>
              <w:t xml:space="preserve"> CBR page on the </w:t>
            </w:r>
            <w:r w:rsidRPr="00C05B73">
              <w:rPr>
                <w:rFonts w:eastAsia="SimSun" w:cstheme="minorHAnsi"/>
                <w:snapToGrid/>
                <w:u w:val="single"/>
                <w:lang w:eastAsia="en-AU"/>
              </w:rPr>
              <w:t>COVID-19 website</w:t>
            </w:r>
            <w:r w:rsidRPr="00C05B73">
              <w:rPr>
                <w:rFonts w:eastAsia="SimSun" w:cstheme="minorHAnsi"/>
                <w:snapToGrid/>
                <w:lang w:eastAsia="en-AU"/>
              </w:rPr>
              <w:t>.</w:t>
            </w:r>
          </w:p>
        </w:tc>
        <w:tc>
          <w:tcPr>
            <w:tcW w:w="7201" w:type="dxa"/>
            <w:vAlign w:val="center"/>
          </w:tcPr>
          <w:p w:rsidR="00E43982" w:rsidRPr="00E43982" w:rsidRDefault="00E43982" w:rsidP="00E43982">
            <w:pPr>
              <w:bidi/>
              <w:rPr>
                <w:rFonts w:eastAsiaTheme="minorEastAsia" w:cstheme="minorHAnsi"/>
              </w:rPr>
            </w:pPr>
            <w:r w:rsidRPr="00E43982">
              <w:rPr>
                <w:rFonts w:eastAsiaTheme="minorEastAsia" w:cs="Calibri"/>
                <w:rtl/>
              </w:rPr>
              <w:t>يجب أن تطلب ا</w:t>
            </w:r>
            <w:r>
              <w:rPr>
                <w:rFonts w:eastAsiaTheme="minorEastAsia" w:cs="Calibri"/>
                <w:rtl/>
              </w:rPr>
              <w:t xml:space="preserve">لأماكن الاسم الأول ورقم الهاتف </w:t>
            </w:r>
            <w:r>
              <w:rPr>
                <w:rFonts w:eastAsiaTheme="minorEastAsia" w:cs="Calibri" w:hint="cs"/>
                <w:rtl/>
              </w:rPr>
              <w:t xml:space="preserve">من </w:t>
            </w:r>
            <w:r w:rsidRPr="00E43982">
              <w:rPr>
                <w:rFonts w:eastAsiaTheme="minorEastAsia" w:cs="Calibri"/>
                <w:rtl/>
              </w:rPr>
              <w:t>جميع الحاضرين.</w:t>
            </w:r>
          </w:p>
          <w:p w:rsidR="00D506E3" w:rsidRPr="00C05B73" w:rsidRDefault="00E43982" w:rsidP="00E43982">
            <w:pPr>
              <w:bidi/>
              <w:rPr>
                <w:rFonts w:eastAsiaTheme="minorEastAsia" w:cstheme="minorHAnsi"/>
              </w:rPr>
            </w:pPr>
            <w:r w:rsidRPr="00E43982">
              <w:rPr>
                <w:rFonts w:eastAsiaTheme="minorEastAsia" w:cs="Calibri"/>
                <w:rtl/>
              </w:rPr>
              <w:t>فك</w:t>
            </w:r>
            <w:r>
              <w:rPr>
                <w:rFonts w:eastAsiaTheme="minorEastAsia" w:cs="Calibri" w:hint="cs"/>
                <w:rtl/>
              </w:rPr>
              <w:t>ّ</w:t>
            </w:r>
            <w:r w:rsidRPr="00E43982">
              <w:rPr>
                <w:rFonts w:eastAsiaTheme="minorEastAsia" w:cs="Calibri"/>
                <w:rtl/>
              </w:rPr>
              <w:t xml:space="preserve">ر في استخدام تطبيق </w:t>
            </w:r>
            <w:r w:rsidRPr="00E43982">
              <w:rPr>
                <w:rFonts w:eastAsiaTheme="minorEastAsia" w:cstheme="minorHAnsi"/>
              </w:rPr>
              <w:t>Check In CBR</w:t>
            </w:r>
            <w:r w:rsidRPr="00E43982">
              <w:rPr>
                <w:rFonts w:eastAsiaTheme="minorEastAsia" w:cs="Calibri"/>
                <w:rtl/>
              </w:rPr>
              <w:t xml:space="preserve">، </w:t>
            </w:r>
            <w:r>
              <w:rPr>
                <w:rFonts w:eastAsiaTheme="minorEastAsia" w:cs="Calibri" w:hint="cs"/>
                <w:rtl/>
              </w:rPr>
              <w:t>ف</w:t>
            </w:r>
            <w:r w:rsidRPr="00E43982">
              <w:rPr>
                <w:rFonts w:eastAsiaTheme="minorEastAsia" w:cs="Calibri"/>
                <w:rtl/>
              </w:rPr>
              <w:t>هو مجاني وسهل الاستخ</w:t>
            </w:r>
            <w:r>
              <w:rPr>
                <w:rFonts w:eastAsiaTheme="minorEastAsia" w:cs="Calibri"/>
                <w:rtl/>
              </w:rPr>
              <w:t>دام. لمعرفة المزيد و</w:t>
            </w:r>
            <w:r>
              <w:rPr>
                <w:rFonts w:eastAsiaTheme="minorEastAsia" w:cs="Calibri" w:hint="cs"/>
                <w:rtl/>
              </w:rPr>
              <w:t>ل</w:t>
            </w:r>
            <w:r>
              <w:rPr>
                <w:rFonts w:eastAsiaTheme="minorEastAsia" w:cs="Calibri"/>
                <w:rtl/>
              </w:rPr>
              <w:t>تسجيل مكانك</w:t>
            </w:r>
            <w:r w:rsidRPr="00E43982">
              <w:rPr>
                <w:rFonts w:eastAsiaTheme="minorEastAsia" w:cs="Calibri"/>
                <w:rtl/>
              </w:rPr>
              <w:t xml:space="preserve">، تفضل بزيارة صفحة </w:t>
            </w:r>
            <w:r w:rsidRPr="00E43982">
              <w:rPr>
                <w:rFonts w:eastAsiaTheme="minorEastAsia" w:cstheme="minorHAnsi"/>
              </w:rPr>
              <w:t>Check In CBR</w:t>
            </w:r>
            <w:r w:rsidRPr="00E43982">
              <w:rPr>
                <w:rFonts w:eastAsiaTheme="minorEastAsia" w:cs="Calibri"/>
                <w:rtl/>
              </w:rPr>
              <w:t xml:space="preserve"> على </w:t>
            </w:r>
            <w:r w:rsidRPr="00E43982">
              <w:rPr>
                <w:rFonts w:eastAsiaTheme="minorEastAsia" w:cs="Calibri"/>
                <w:u w:val="single"/>
                <w:rtl/>
              </w:rPr>
              <w:t xml:space="preserve">موقع </w:t>
            </w:r>
            <w:r w:rsidRPr="00E43982">
              <w:rPr>
                <w:rFonts w:eastAsiaTheme="minorEastAsia" w:cstheme="minorHAnsi"/>
                <w:u w:val="single"/>
              </w:rPr>
              <w:t>COVID-19</w:t>
            </w:r>
            <w:r w:rsidRPr="00E43982">
              <w:rPr>
                <w:rFonts w:eastAsiaTheme="minorEastAsia" w:cs="Calibri"/>
                <w:u w:val="single"/>
                <w:rtl/>
              </w:rPr>
              <w:t xml:space="preserve"> الإلكتروني</w:t>
            </w:r>
            <w:r w:rsidRPr="00E43982">
              <w:rPr>
                <w:rFonts w:eastAsiaTheme="minorEastAsia" w:cs="Calibri"/>
                <w:rtl/>
              </w:rPr>
              <w:t>.</w:t>
            </w:r>
          </w:p>
        </w:tc>
      </w:tr>
      <w:tr w:rsidR="00D506E3" w:rsidRPr="00874B32" w:rsidTr="004C19ED">
        <w:trPr>
          <w:trHeight w:val="1117"/>
        </w:trPr>
        <w:tc>
          <w:tcPr>
            <w:tcW w:w="7797" w:type="dxa"/>
            <w:shd w:val="clear" w:color="auto" w:fill="auto"/>
            <w:vAlign w:val="center"/>
          </w:tcPr>
          <w:p w:rsidR="00D506E3" w:rsidRPr="00C05B73" w:rsidRDefault="00992A76" w:rsidP="00C57F74">
            <w:pPr>
              <w:autoSpaceDE w:val="0"/>
              <w:autoSpaceDN w:val="0"/>
              <w:adjustRightInd w:val="0"/>
              <w:ind w:left="22"/>
              <w:rPr>
                <w:rFonts w:eastAsia="SimSun" w:cstheme="minorHAnsi"/>
                <w:snapToGrid/>
                <w:lang w:eastAsia="en-AU"/>
              </w:rPr>
            </w:pPr>
            <w:r w:rsidRPr="00C05B73">
              <w:rPr>
                <w:rFonts w:eastAsia="SimSun" w:cstheme="minorHAnsi"/>
                <w:snapToGrid/>
                <w:lang w:eastAsia="en-AU"/>
              </w:rPr>
              <w:lastRenderedPageBreak/>
              <w:t xml:space="preserve">Patrons must not stand while eating or </w:t>
            </w:r>
            <w:proofErr w:type="gramStart"/>
            <w:r w:rsidRPr="00C05B73">
              <w:rPr>
                <w:rFonts w:eastAsia="SimSun" w:cstheme="minorHAnsi"/>
                <w:snapToGrid/>
                <w:lang w:eastAsia="en-AU"/>
              </w:rPr>
              <w:t>drinking, and</w:t>
            </w:r>
            <w:proofErr w:type="gramEnd"/>
            <w:r w:rsidRPr="00C05B73">
              <w:rPr>
                <w:rFonts w:eastAsia="SimSun" w:cstheme="minorHAnsi"/>
                <w:snapToGrid/>
                <w:lang w:eastAsia="en-AU"/>
              </w:rPr>
              <w:t xml:space="preserve"> must remain seated other than when entering and exiting the premises, using bathroom facilities or ordering and paying for food or drinks.</w:t>
            </w:r>
          </w:p>
        </w:tc>
        <w:tc>
          <w:tcPr>
            <w:tcW w:w="7201" w:type="dxa"/>
            <w:vAlign w:val="center"/>
          </w:tcPr>
          <w:p w:rsidR="00D506E3" w:rsidRPr="00C05B73" w:rsidRDefault="00E43982" w:rsidP="00E43982">
            <w:pPr>
              <w:bidi/>
              <w:rPr>
                <w:rFonts w:cstheme="minorHAnsi"/>
              </w:rPr>
            </w:pPr>
            <w:r>
              <w:rPr>
                <w:rFonts w:cs="Calibri" w:hint="cs"/>
                <w:rtl/>
              </w:rPr>
              <w:t>ي</w:t>
            </w:r>
            <w:r w:rsidRPr="00E43982">
              <w:rPr>
                <w:rFonts w:cs="Calibri"/>
                <w:rtl/>
              </w:rPr>
              <w:t xml:space="preserve">جب ألا يقف </w:t>
            </w:r>
            <w:r>
              <w:rPr>
                <w:rFonts w:cs="Calibri" w:hint="cs"/>
                <w:rtl/>
              </w:rPr>
              <w:t>الزبائن</w:t>
            </w:r>
            <w:r>
              <w:rPr>
                <w:rFonts w:cs="Calibri"/>
                <w:rtl/>
              </w:rPr>
              <w:t xml:space="preserve"> أثناء الأكل أو الشرب</w:t>
            </w:r>
            <w:r w:rsidRPr="00E43982">
              <w:rPr>
                <w:rFonts w:cs="Calibri"/>
                <w:rtl/>
              </w:rPr>
              <w:t xml:space="preserve">، ويجب أن يظلوا جالسين </w:t>
            </w:r>
            <w:r>
              <w:rPr>
                <w:rFonts w:cs="Calibri" w:hint="cs"/>
                <w:rtl/>
              </w:rPr>
              <w:t>إلاّ عند</w:t>
            </w:r>
            <w:r w:rsidRPr="00E43982">
              <w:rPr>
                <w:rFonts w:cs="Calibri"/>
                <w:rtl/>
              </w:rPr>
              <w:t xml:space="preserve"> الدخول والخروج من المبنى أو استخدام مرافق الحم</w:t>
            </w:r>
            <w:r>
              <w:rPr>
                <w:rFonts w:cs="Calibri" w:hint="cs"/>
                <w:rtl/>
              </w:rPr>
              <w:t>ّ</w:t>
            </w:r>
            <w:r w:rsidRPr="00E43982">
              <w:rPr>
                <w:rFonts w:cs="Calibri"/>
                <w:rtl/>
              </w:rPr>
              <w:t>ام أو طلب ودفع ثمن الطعام أو المشروبات.</w:t>
            </w:r>
          </w:p>
        </w:tc>
      </w:tr>
      <w:tr w:rsidR="00D506E3" w:rsidRPr="00874B32" w:rsidTr="004C19ED">
        <w:trPr>
          <w:trHeight w:val="692"/>
        </w:trPr>
        <w:tc>
          <w:tcPr>
            <w:tcW w:w="7797" w:type="dxa"/>
            <w:shd w:val="clear" w:color="auto" w:fill="auto"/>
            <w:vAlign w:val="center"/>
          </w:tcPr>
          <w:p w:rsidR="00D506E3" w:rsidRPr="00C05B73" w:rsidRDefault="00992A76" w:rsidP="004C19ED">
            <w:pPr>
              <w:autoSpaceDE w:val="0"/>
              <w:autoSpaceDN w:val="0"/>
              <w:adjustRightInd w:val="0"/>
              <w:ind w:left="22"/>
              <w:rPr>
                <w:rFonts w:eastAsia="SimSun" w:cstheme="minorHAnsi"/>
                <w:b/>
                <w:snapToGrid/>
                <w:lang w:eastAsia="en-AU"/>
              </w:rPr>
            </w:pPr>
            <w:r w:rsidRPr="00C05B73">
              <w:rPr>
                <w:rFonts w:eastAsia="SimSun" w:cstheme="minorHAnsi"/>
                <w:b/>
                <w:snapToGrid/>
                <w:lang w:eastAsia="en-AU"/>
              </w:rPr>
              <w:t>Hospitality venues must</w:t>
            </w:r>
            <w:r w:rsidR="004C19ED" w:rsidRPr="00C05B73">
              <w:rPr>
                <w:rFonts w:eastAsia="SimSun" w:cstheme="minorHAnsi"/>
                <w:b/>
                <w:snapToGrid/>
                <w:lang w:eastAsia="en-AU"/>
              </w:rPr>
              <w:t>:</w:t>
            </w:r>
            <w:r w:rsidRPr="00C05B73">
              <w:rPr>
                <w:rFonts w:eastAsia="SimSun" w:cstheme="minorHAnsi"/>
                <w:b/>
                <w:snapToGrid/>
                <w:lang w:eastAsia="en-AU"/>
              </w:rPr>
              <w:t xml:space="preserve"> </w:t>
            </w:r>
          </w:p>
        </w:tc>
        <w:tc>
          <w:tcPr>
            <w:tcW w:w="7201" w:type="dxa"/>
            <w:vAlign w:val="center"/>
          </w:tcPr>
          <w:p w:rsidR="00D506E3" w:rsidRPr="00E43982" w:rsidRDefault="00E43982" w:rsidP="00E43982">
            <w:pPr>
              <w:bidi/>
              <w:rPr>
                <w:rFonts w:cstheme="minorHAnsi"/>
                <w:b/>
                <w:bCs/>
              </w:rPr>
            </w:pPr>
            <w:r w:rsidRPr="00E43982">
              <w:rPr>
                <w:rFonts w:cs="Calibri"/>
                <w:b/>
                <w:bCs/>
                <w:rtl/>
              </w:rPr>
              <w:t xml:space="preserve">يجب أن </w:t>
            </w:r>
            <w:r>
              <w:rPr>
                <w:rFonts w:cs="Calibri" w:hint="cs"/>
                <w:b/>
                <w:bCs/>
                <w:rtl/>
              </w:rPr>
              <w:t>تقوم</w:t>
            </w:r>
            <w:r w:rsidRPr="00E43982">
              <w:rPr>
                <w:rFonts w:cs="Calibri"/>
                <w:b/>
                <w:bCs/>
                <w:rtl/>
              </w:rPr>
              <w:t xml:space="preserve"> أماكن الضيافة</w:t>
            </w:r>
            <w:r>
              <w:rPr>
                <w:rFonts w:cs="Calibri" w:hint="cs"/>
                <w:b/>
                <w:bCs/>
                <w:rtl/>
              </w:rPr>
              <w:t xml:space="preserve"> بما يلي</w:t>
            </w:r>
            <w:r w:rsidRPr="00E43982">
              <w:rPr>
                <w:rFonts w:cs="Calibri"/>
                <w:b/>
                <w:bCs/>
                <w:rtl/>
              </w:rPr>
              <w:t>:</w:t>
            </w:r>
          </w:p>
        </w:tc>
      </w:tr>
      <w:tr w:rsidR="00D506E3" w:rsidRPr="00874B32" w:rsidTr="004C19ED">
        <w:trPr>
          <w:trHeight w:val="1414"/>
        </w:trPr>
        <w:tc>
          <w:tcPr>
            <w:tcW w:w="7797" w:type="dxa"/>
            <w:shd w:val="clear" w:color="auto" w:fill="auto"/>
            <w:vAlign w:val="center"/>
          </w:tcPr>
          <w:p w:rsidR="00992A76" w:rsidRPr="00C05B73" w:rsidRDefault="00992A76" w:rsidP="004C19ED">
            <w:pPr>
              <w:autoSpaceDE w:val="0"/>
              <w:autoSpaceDN w:val="0"/>
              <w:adjustRightInd w:val="0"/>
              <w:ind w:left="22"/>
              <w:rPr>
                <w:rFonts w:eastAsia="SimSun" w:cstheme="minorHAnsi"/>
                <w:snapToGrid/>
                <w:lang w:eastAsia="en-AU"/>
              </w:rPr>
            </w:pPr>
            <w:r w:rsidRPr="00C05B73">
              <w:rPr>
                <w:rFonts w:eastAsia="SimSun" w:cstheme="minorHAnsi"/>
                <w:snapToGrid/>
                <w:lang w:eastAsia="en-AU"/>
              </w:rPr>
              <w:t xml:space="preserve">-clearly display occupancy allowance at the entrance to venues and individual spaces </w:t>
            </w:r>
          </w:p>
          <w:p w:rsidR="00992A76" w:rsidRPr="00C05B73" w:rsidRDefault="00992A76" w:rsidP="004C19ED">
            <w:pPr>
              <w:autoSpaceDE w:val="0"/>
              <w:autoSpaceDN w:val="0"/>
              <w:adjustRightInd w:val="0"/>
              <w:ind w:left="22"/>
              <w:rPr>
                <w:rFonts w:eastAsia="SimSun" w:cstheme="minorHAnsi"/>
                <w:snapToGrid/>
                <w:lang w:eastAsia="en-AU"/>
              </w:rPr>
            </w:pPr>
            <w:r w:rsidRPr="00C05B73">
              <w:rPr>
                <w:rFonts w:eastAsia="SimSun" w:cstheme="minorHAnsi"/>
                <w:snapToGrid/>
                <w:lang w:eastAsia="en-AU"/>
              </w:rPr>
              <w:t xml:space="preserve">-manage ingress, egress and queuing of all areas to ensure physical distancing </w:t>
            </w:r>
          </w:p>
          <w:p w:rsidR="00992A76" w:rsidRPr="00C05B73" w:rsidRDefault="00992A76" w:rsidP="004C19ED">
            <w:pPr>
              <w:autoSpaceDE w:val="0"/>
              <w:autoSpaceDN w:val="0"/>
              <w:adjustRightInd w:val="0"/>
              <w:ind w:left="22"/>
              <w:rPr>
                <w:rFonts w:eastAsia="SimSun" w:cstheme="minorHAnsi"/>
                <w:snapToGrid/>
                <w:lang w:eastAsia="en-AU"/>
              </w:rPr>
            </w:pPr>
            <w:r w:rsidRPr="00C05B73">
              <w:rPr>
                <w:rFonts w:eastAsia="SimSun" w:cstheme="minorHAnsi"/>
                <w:snapToGrid/>
                <w:lang w:eastAsia="en-AU"/>
              </w:rPr>
              <w:t xml:space="preserve">-manage the flow of patrons throughout the venue/site to avoid people congregating </w:t>
            </w:r>
          </w:p>
          <w:p w:rsidR="00992A76" w:rsidRPr="00C05B73" w:rsidRDefault="00992A76" w:rsidP="004C19ED">
            <w:pPr>
              <w:autoSpaceDE w:val="0"/>
              <w:autoSpaceDN w:val="0"/>
              <w:adjustRightInd w:val="0"/>
              <w:ind w:left="22"/>
              <w:rPr>
                <w:rFonts w:eastAsia="SimSun" w:cstheme="minorHAnsi"/>
                <w:snapToGrid/>
                <w:lang w:eastAsia="en-AU"/>
              </w:rPr>
            </w:pPr>
            <w:r w:rsidRPr="00C05B73">
              <w:rPr>
                <w:rFonts w:eastAsia="SimSun" w:cstheme="minorHAnsi"/>
                <w:snapToGrid/>
                <w:lang w:eastAsia="en-AU"/>
              </w:rPr>
              <w:t xml:space="preserve">-ensure patron groups do not mingle with other groups </w:t>
            </w:r>
          </w:p>
          <w:p w:rsidR="00992A76" w:rsidRPr="00C05B73" w:rsidRDefault="00992A76" w:rsidP="004C19ED">
            <w:pPr>
              <w:autoSpaceDE w:val="0"/>
              <w:autoSpaceDN w:val="0"/>
              <w:adjustRightInd w:val="0"/>
              <w:ind w:left="22"/>
              <w:rPr>
                <w:rFonts w:eastAsia="SimSun" w:cstheme="minorHAnsi"/>
                <w:snapToGrid/>
                <w:lang w:eastAsia="en-AU"/>
              </w:rPr>
            </w:pPr>
            <w:r w:rsidRPr="00C05B73">
              <w:rPr>
                <w:rFonts w:eastAsia="SimSun" w:cstheme="minorHAnsi"/>
                <w:snapToGrid/>
                <w:lang w:eastAsia="en-AU"/>
              </w:rPr>
              <w:t xml:space="preserve">-if possible, ensure separate dining areas have their own bathrooms </w:t>
            </w:r>
          </w:p>
          <w:p w:rsidR="00D506E3" w:rsidRPr="00C05B73" w:rsidRDefault="00992A76" w:rsidP="004C19ED">
            <w:pPr>
              <w:autoSpaceDE w:val="0"/>
              <w:autoSpaceDN w:val="0"/>
              <w:adjustRightInd w:val="0"/>
              <w:ind w:left="22"/>
              <w:rPr>
                <w:rFonts w:eastAsia="SimSun" w:cstheme="minorHAnsi"/>
                <w:snapToGrid/>
                <w:lang w:eastAsia="en-AU"/>
              </w:rPr>
            </w:pPr>
            <w:r w:rsidRPr="00C05B73">
              <w:rPr>
                <w:rFonts w:eastAsia="SimSun" w:cstheme="minorHAnsi"/>
                <w:snapToGrid/>
                <w:lang w:eastAsia="en-AU"/>
              </w:rPr>
              <w:t>-if possible, ensure each dining area has its own entrance and exit (the entrance may also function as the exit) and waitstaff.</w:t>
            </w:r>
          </w:p>
        </w:tc>
        <w:tc>
          <w:tcPr>
            <w:tcW w:w="7201" w:type="dxa"/>
            <w:vAlign w:val="center"/>
          </w:tcPr>
          <w:p w:rsidR="00E43982" w:rsidRPr="00E43982" w:rsidRDefault="00E43982" w:rsidP="00E43982">
            <w:pPr>
              <w:bidi/>
              <w:rPr>
                <w:rFonts w:cstheme="minorHAnsi"/>
              </w:rPr>
            </w:pPr>
          </w:p>
          <w:p w:rsidR="00E43982" w:rsidRPr="00E43982" w:rsidRDefault="00E43982" w:rsidP="00E43982">
            <w:pPr>
              <w:bidi/>
              <w:rPr>
                <w:rFonts w:cstheme="minorHAnsi"/>
              </w:rPr>
            </w:pPr>
          </w:p>
          <w:p w:rsidR="00E43982" w:rsidRPr="00E43982" w:rsidRDefault="00E43982" w:rsidP="0064551E">
            <w:pPr>
              <w:bidi/>
              <w:rPr>
                <w:rFonts w:cstheme="minorHAnsi"/>
              </w:rPr>
            </w:pPr>
            <w:r w:rsidRPr="00E43982">
              <w:rPr>
                <w:rFonts w:cs="Calibri"/>
                <w:rtl/>
              </w:rPr>
              <w:t>-</w:t>
            </w:r>
            <w:r>
              <w:rPr>
                <w:rFonts w:cs="Calibri" w:hint="cs"/>
                <w:rtl/>
              </w:rPr>
              <w:t xml:space="preserve"> </w:t>
            </w:r>
            <w:r w:rsidRPr="00E43982">
              <w:rPr>
                <w:rFonts w:cs="Calibri"/>
                <w:rtl/>
              </w:rPr>
              <w:t xml:space="preserve">عرض </w:t>
            </w:r>
            <w:r w:rsidR="0064551E">
              <w:rPr>
                <w:rFonts w:cs="Calibri" w:hint="cs"/>
                <w:rtl/>
              </w:rPr>
              <w:t>عدد الزبائن المسموح به</w:t>
            </w:r>
            <w:r w:rsidRPr="00E43982">
              <w:rPr>
                <w:rFonts w:cs="Calibri"/>
                <w:rtl/>
              </w:rPr>
              <w:t xml:space="preserve"> بوضوح عند مدخل الأماكن </w:t>
            </w:r>
            <w:r w:rsidR="0064551E">
              <w:rPr>
                <w:rFonts w:cs="Calibri" w:hint="cs"/>
                <w:rtl/>
              </w:rPr>
              <w:t>والمناطق</w:t>
            </w:r>
            <w:r w:rsidRPr="00E43982">
              <w:rPr>
                <w:rFonts w:cs="Calibri"/>
                <w:rtl/>
              </w:rPr>
              <w:t xml:space="preserve"> الفردية</w:t>
            </w:r>
          </w:p>
          <w:p w:rsidR="00E43982" w:rsidRPr="00E43982" w:rsidRDefault="00E43982" w:rsidP="0064551E">
            <w:pPr>
              <w:bidi/>
              <w:rPr>
                <w:rFonts w:cstheme="minorHAnsi"/>
              </w:rPr>
            </w:pPr>
            <w:r w:rsidRPr="00E43982">
              <w:rPr>
                <w:rFonts w:cs="Calibri"/>
                <w:rtl/>
              </w:rPr>
              <w:t>-</w:t>
            </w:r>
            <w:r w:rsidR="0064551E">
              <w:rPr>
                <w:rFonts w:cs="Calibri" w:hint="cs"/>
                <w:rtl/>
              </w:rPr>
              <w:t xml:space="preserve"> </w:t>
            </w:r>
            <w:r w:rsidRPr="00E43982">
              <w:rPr>
                <w:rFonts w:cs="Calibri"/>
                <w:rtl/>
              </w:rPr>
              <w:t xml:space="preserve">إدارة الدخول والخروج والاصطفاف في جميع المناطق لضمان التباعد </w:t>
            </w:r>
            <w:r w:rsidR="0064551E">
              <w:rPr>
                <w:rFonts w:cs="Calibri" w:hint="cs"/>
                <w:rtl/>
              </w:rPr>
              <w:t>الجسدي</w:t>
            </w:r>
          </w:p>
          <w:p w:rsidR="00E43982" w:rsidRPr="00E43982" w:rsidRDefault="00E43982" w:rsidP="0064551E">
            <w:pPr>
              <w:bidi/>
              <w:rPr>
                <w:rFonts w:cstheme="minorHAnsi"/>
              </w:rPr>
            </w:pPr>
            <w:r w:rsidRPr="00E43982">
              <w:rPr>
                <w:rFonts w:cs="Calibri"/>
                <w:rtl/>
              </w:rPr>
              <w:t>-</w:t>
            </w:r>
            <w:r w:rsidR="0064551E">
              <w:rPr>
                <w:rFonts w:cs="Calibri" w:hint="cs"/>
                <w:rtl/>
              </w:rPr>
              <w:t xml:space="preserve"> </w:t>
            </w:r>
            <w:r w:rsidRPr="00E43982">
              <w:rPr>
                <w:rFonts w:cs="Calibri"/>
                <w:rtl/>
              </w:rPr>
              <w:t xml:space="preserve">إدارة تدفق </w:t>
            </w:r>
            <w:r w:rsidR="0064551E">
              <w:rPr>
                <w:rFonts w:cs="Calibri" w:hint="cs"/>
                <w:rtl/>
              </w:rPr>
              <w:t>الزبائن</w:t>
            </w:r>
            <w:r w:rsidRPr="00E43982">
              <w:rPr>
                <w:rFonts w:cs="Calibri"/>
                <w:rtl/>
              </w:rPr>
              <w:t xml:space="preserve"> في جميع أنحاء المكان / الموقع لتجن</w:t>
            </w:r>
            <w:r w:rsidR="0064551E">
              <w:rPr>
                <w:rFonts w:cs="Calibri" w:hint="cs"/>
                <w:rtl/>
              </w:rPr>
              <w:t>ّ</w:t>
            </w:r>
            <w:r w:rsidRPr="00E43982">
              <w:rPr>
                <w:rFonts w:cs="Calibri"/>
                <w:rtl/>
              </w:rPr>
              <w:t>ب تجم</w:t>
            </w:r>
            <w:r w:rsidR="0064551E">
              <w:rPr>
                <w:rFonts w:cs="Calibri" w:hint="cs"/>
                <w:rtl/>
              </w:rPr>
              <w:t>ّ</w:t>
            </w:r>
            <w:r w:rsidRPr="00E43982">
              <w:rPr>
                <w:rFonts w:cs="Calibri"/>
                <w:rtl/>
              </w:rPr>
              <w:t>ع الناس</w:t>
            </w:r>
          </w:p>
          <w:p w:rsidR="00E43982" w:rsidRPr="00E43982" w:rsidRDefault="00E43982" w:rsidP="0064551E">
            <w:pPr>
              <w:bidi/>
              <w:rPr>
                <w:rFonts w:cstheme="minorHAnsi"/>
              </w:rPr>
            </w:pPr>
            <w:r w:rsidRPr="00E43982">
              <w:rPr>
                <w:rFonts w:cs="Calibri"/>
                <w:rtl/>
              </w:rPr>
              <w:t xml:space="preserve">- ضمان عدم اختلاط مجموعات </w:t>
            </w:r>
            <w:r w:rsidR="0064551E">
              <w:rPr>
                <w:rFonts w:cs="Calibri" w:hint="cs"/>
                <w:rtl/>
              </w:rPr>
              <w:t>الزبائن</w:t>
            </w:r>
            <w:r w:rsidR="0064551E">
              <w:rPr>
                <w:rFonts w:cs="Calibri"/>
                <w:rtl/>
              </w:rPr>
              <w:t xml:space="preserve"> مع مجموعات </w:t>
            </w:r>
            <w:r w:rsidRPr="00E43982">
              <w:rPr>
                <w:rFonts w:cs="Calibri"/>
                <w:rtl/>
              </w:rPr>
              <w:t>أخرى</w:t>
            </w:r>
          </w:p>
          <w:p w:rsidR="00E43982" w:rsidRPr="00E43982" w:rsidRDefault="0064551E" w:rsidP="0064551E">
            <w:pPr>
              <w:bidi/>
              <w:rPr>
                <w:rFonts w:cstheme="minorHAnsi"/>
              </w:rPr>
            </w:pPr>
            <w:r>
              <w:rPr>
                <w:rFonts w:cs="Calibri"/>
                <w:rtl/>
              </w:rPr>
              <w:t>- إذا أمكن</w:t>
            </w:r>
            <w:r w:rsidR="00E43982" w:rsidRPr="00E43982">
              <w:rPr>
                <w:rFonts w:cs="Calibri"/>
                <w:rtl/>
              </w:rPr>
              <w:t>، تأك</w:t>
            </w:r>
            <w:r>
              <w:rPr>
                <w:rFonts w:cs="Calibri" w:hint="cs"/>
                <w:rtl/>
              </w:rPr>
              <w:t>ّ</w:t>
            </w:r>
            <w:r w:rsidR="00E43982" w:rsidRPr="00E43982">
              <w:rPr>
                <w:rFonts w:cs="Calibri"/>
                <w:rtl/>
              </w:rPr>
              <w:t xml:space="preserve">د من وجود </w:t>
            </w:r>
            <w:r>
              <w:rPr>
                <w:rFonts w:cs="Calibri" w:hint="cs"/>
                <w:rtl/>
              </w:rPr>
              <w:t>غرف حمّام</w:t>
            </w:r>
            <w:r w:rsidR="00E43982" w:rsidRPr="00E43982">
              <w:rPr>
                <w:rFonts w:cs="Calibri"/>
                <w:rtl/>
              </w:rPr>
              <w:t xml:space="preserve"> خاصة </w:t>
            </w:r>
            <w:r>
              <w:rPr>
                <w:rFonts w:cs="Calibri" w:hint="cs"/>
                <w:rtl/>
              </w:rPr>
              <w:t>لكل منطقة من</w:t>
            </w:r>
            <w:r w:rsidR="00E43982" w:rsidRPr="00E43982">
              <w:rPr>
                <w:rFonts w:cs="Calibri"/>
                <w:rtl/>
              </w:rPr>
              <w:t xml:space="preserve"> مناطق تناول الطعام</w:t>
            </w:r>
            <w:r w:rsidRPr="00E43982">
              <w:rPr>
                <w:rFonts w:cs="Calibri"/>
                <w:rtl/>
              </w:rPr>
              <w:t xml:space="preserve"> </w:t>
            </w:r>
            <w:r>
              <w:rPr>
                <w:rFonts w:cs="Calibri" w:hint="cs"/>
                <w:rtl/>
              </w:rPr>
              <w:t>ال</w:t>
            </w:r>
            <w:r w:rsidRPr="00E43982">
              <w:rPr>
                <w:rFonts w:cs="Calibri"/>
                <w:rtl/>
              </w:rPr>
              <w:t>منفصلة</w:t>
            </w:r>
          </w:p>
          <w:p w:rsidR="00D506E3" w:rsidRPr="00C05B73" w:rsidRDefault="00E43982" w:rsidP="0064551E">
            <w:pPr>
              <w:bidi/>
              <w:rPr>
                <w:rFonts w:cstheme="minorHAnsi"/>
              </w:rPr>
            </w:pPr>
            <w:r w:rsidRPr="00E43982">
              <w:rPr>
                <w:rFonts w:cs="Calibri"/>
                <w:rtl/>
              </w:rPr>
              <w:t xml:space="preserve">- إذا </w:t>
            </w:r>
            <w:r w:rsidR="0064551E">
              <w:rPr>
                <w:rFonts w:cs="Calibri" w:hint="cs"/>
                <w:rtl/>
              </w:rPr>
              <w:t>أمكن</w:t>
            </w:r>
            <w:r w:rsidRPr="00E43982">
              <w:rPr>
                <w:rFonts w:cs="Calibri"/>
                <w:rtl/>
              </w:rPr>
              <w:t>، تأك</w:t>
            </w:r>
            <w:r w:rsidR="0064551E">
              <w:rPr>
                <w:rFonts w:cs="Calibri" w:hint="cs"/>
                <w:rtl/>
              </w:rPr>
              <w:t>ّ</w:t>
            </w:r>
            <w:r w:rsidRPr="00E43982">
              <w:rPr>
                <w:rFonts w:cs="Calibri"/>
                <w:rtl/>
              </w:rPr>
              <w:t xml:space="preserve">د من أن </w:t>
            </w:r>
            <w:r w:rsidR="0064551E">
              <w:rPr>
                <w:rFonts w:cs="Calibri" w:hint="cs"/>
                <w:rtl/>
              </w:rPr>
              <w:t xml:space="preserve"> يكون ل</w:t>
            </w:r>
            <w:r w:rsidRPr="00E43982">
              <w:rPr>
                <w:rFonts w:cs="Calibri"/>
                <w:rtl/>
              </w:rPr>
              <w:t>كل منطقة لتناول الطعام مدخل ومخرج خاص بها (</w:t>
            </w:r>
            <w:r w:rsidR="0064551E">
              <w:rPr>
                <w:rFonts w:cs="Calibri" w:hint="cs"/>
                <w:rtl/>
              </w:rPr>
              <w:t>يجوز استخدام</w:t>
            </w:r>
            <w:r w:rsidRPr="00E43982">
              <w:rPr>
                <w:rFonts w:cs="Calibri"/>
                <w:rtl/>
              </w:rPr>
              <w:t xml:space="preserve"> المدخل كمخرج</w:t>
            </w:r>
            <w:r w:rsidR="0064551E" w:rsidRPr="00E43982">
              <w:rPr>
                <w:rFonts w:cs="Calibri"/>
                <w:rtl/>
              </w:rPr>
              <w:t xml:space="preserve"> أيضًا</w:t>
            </w:r>
            <w:r w:rsidR="0064551E">
              <w:rPr>
                <w:rFonts w:cs="Calibri"/>
                <w:rtl/>
              </w:rPr>
              <w:t>) وموظف</w:t>
            </w:r>
            <w:r w:rsidR="0064551E">
              <w:rPr>
                <w:rFonts w:cs="Calibri" w:hint="cs"/>
                <w:rtl/>
              </w:rPr>
              <w:t>و</w:t>
            </w:r>
            <w:r w:rsidRPr="00E43982">
              <w:rPr>
                <w:rFonts w:cs="Calibri"/>
                <w:rtl/>
              </w:rPr>
              <w:t xml:space="preserve"> </w:t>
            </w:r>
            <w:r w:rsidR="0064551E">
              <w:rPr>
                <w:rFonts w:cs="Calibri" w:hint="cs"/>
                <w:rtl/>
              </w:rPr>
              <w:t>خدمة مخصصون لها</w:t>
            </w:r>
            <w:r w:rsidRPr="00E43982">
              <w:rPr>
                <w:rFonts w:cs="Calibri"/>
                <w:rtl/>
              </w:rPr>
              <w:t>.</w:t>
            </w:r>
          </w:p>
        </w:tc>
      </w:tr>
      <w:tr w:rsidR="00D506E3" w:rsidRPr="00874B32" w:rsidTr="004C19ED">
        <w:trPr>
          <w:trHeight w:val="558"/>
        </w:trPr>
        <w:tc>
          <w:tcPr>
            <w:tcW w:w="7797" w:type="dxa"/>
            <w:shd w:val="clear" w:color="auto" w:fill="auto"/>
            <w:vAlign w:val="center"/>
          </w:tcPr>
          <w:p w:rsidR="00D506E3" w:rsidRPr="00C05B73" w:rsidRDefault="00992A76" w:rsidP="004C19ED">
            <w:pPr>
              <w:autoSpaceDE w:val="0"/>
              <w:autoSpaceDN w:val="0"/>
              <w:adjustRightInd w:val="0"/>
              <w:ind w:left="22"/>
              <w:rPr>
                <w:rFonts w:eastAsia="SimSun" w:cstheme="minorHAnsi"/>
                <w:b/>
                <w:snapToGrid/>
                <w:lang w:eastAsia="en-AU"/>
              </w:rPr>
            </w:pPr>
            <w:r w:rsidRPr="00C05B73">
              <w:rPr>
                <w:rFonts w:eastAsia="SimSun" w:cstheme="minorHAnsi"/>
                <w:b/>
                <w:snapToGrid/>
                <w:lang w:eastAsia="en-AU"/>
              </w:rPr>
              <w:t>Service and entertainment rules:</w:t>
            </w:r>
          </w:p>
        </w:tc>
        <w:tc>
          <w:tcPr>
            <w:tcW w:w="7201" w:type="dxa"/>
            <w:vAlign w:val="center"/>
          </w:tcPr>
          <w:p w:rsidR="00D506E3" w:rsidRPr="0064551E" w:rsidRDefault="0064551E" w:rsidP="00C05B73">
            <w:pPr>
              <w:bidi/>
              <w:rPr>
                <w:rFonts w:eastAsiaTheme="minorEastAsia" w:cstheme="minorHAnsi"/>
                <w:b/>
                <w:bCs/>
              </w:rPr>
            </w:pPr>
            <w:r w:rsidRPr="0064551E">
              <w:rPr>
                <w:rFonts w:eastAsiaTheme="minorEastAsia" w:cs="Calibri"/>
                <w:b/>
                <w:bCs/>
                <w:rtl/>
              </w:rPr>
              <w:t>قواعد الخدمة والترفيه:</w:t>
            </w:r>
          </w:p>
        </w:tc>
      </w:tr>
      <w:tr w:rsidR="00D506E3" w:rsidRPr="00874B32" w:rsidTr="004C19ED">
        <w:trPr>
          <w:trHeight w:val="1822"/>
        </w:trPr>
        <w:tc>
          <w:tcPr>
            <w:tcW w:w="7797" w:type="dxa"/>
            <w:shd w:val="clear" w:color="auto" w:fill="auto"/>
            <w:vAlign w:val="center"/>
          </w:tcPr>
          <w:p w:rsidR="00992A76" w:rsidRPr="00C05B73" w:rsidRDefault="00992A76" w:rsidP="004C19ED">
            <w:pPr>
              <w:autoSpaceDE w:val="0"/>
              <w:autoSpaceDN w:val="0"/>
              <w:adjustRightInd w:val="0"/>
              <w:ind w:left="22"/>
              <w:rPr>
                <w:rFonts w:eastAsia="SimSun" w:cstheme="minorHAnsi"/>
                <w:snapToGrid/>
                <w:lang w:eastAsia="en-AU"/>
              </w:rPr>
            </w:pPr>
            <w:r w:rsidRPr="00C05B73">
              <w:rPr>
                <w:rFonts w:eastAsia="SimSun" w:cstheme="minorHAnsi"/>
                <w:snapToGrid/>
                <w:lang w:eastAsia="en-AU"/>
              </w:rPr>
              <w:t xml:space="preserve">-Alcohol can be sold without a meal, but it can only be consumed by seated patrons to avoid crowds forming. </w:t>
            </w:r>
          </w:p>
          <w:p w:rsidR="00992A76" w:rsidRPr="00C05B73" w:rsidRDefault="00992A76" w:rsidP="004C19ED">
            <w:pPr>
              <w:autoSpaceDE w:val="0"/>
              <w:autoSpaceDN w:val="0"/>
              <w:adjustRightInd w:val="0"/>
              <w:ind w:left="22"/>
              <w:rPr>
                <w:rFonts w:eastAsia="SimSun" w:cstheme="minorHAnsi"/>
                <w:snapToGrid/>
                <w:lang w:eastAsia="en-AU"/>
              </w:rPr>
            </w:pPr>
            <w:r w:rsidRPr="00C05B73">
              <w:rPr>
                <w:rFonts w:eastAsia="SimSun" w:cstheme="minorHAnsi"/>
                <w:snapToGrid/>
                <w:lang w:eastAsia="en-AU"/>
              </w:rPr>
              <w:t xml:space="preserve">-Patron groups should not mingle with other groups. </w:t>
            </w:r>
          </w:p>
          <w:p w:rsidR="00D506E3" w:rsidRPr="00C05B73" w:rsidRDefault="00992A76" w:rsidP="004C19ED">
            <w:pPr>
              <w:autoSpaceDE w:val="0"/>
              <w:autoSpaceDN w:val="0"/>
              <w:adjustRightInd w:val="0"/>
              <w:ind w:left="22"/>
              <w:rPr>
                <w:rFonts w:eastAsia="SimSun" w:cstheme="minorHAnsi"/>
                <w:snapToGrid/>
                <w:lang w:eastAsia="en-AU"/>
              </w:rPr>
            </w:pPr>
            <w:r w:rsidRPr="00C05B73">
              <w:rPr>
                <w:rFonts w:eastAsia="SimSun" w:cstheme="minorHAnsi"/>
                <w:snapToGrid/>
                <w:lang w:eastAsia="en-AU"/>
              </w:rPr>
              <w:t>-Live music is permitted. Performers should stay at least two metres apart from each other and audience members.</w:t>
            </w:r>
          </w:p>
        </w:tc>
        <w:tc>
          <w:tcPr>
            <w:tcW w:w="7201" w:type="dxa"/>
            <w:vAlign w:val="center"/>
          </w:tcPr>
          <w:p w:rsidR="0064551E" w:rsidRPr="0064551E" w:rsidRDefault="0064551E" w:rsidP="0064551E">
            <w:pPr>
              <w:bidi/>
              <w:rPr>
                <w:rFonts w:eastAsiaTheme="minorEastAsia" w:cstheme="minorHAnsi"/>
              </w:rPr>
            </w:pPr>
          </w:p>
          <w:p w:rsidR="0064551E" w:rsidRPr="0064551E" w:rsidRDefault="0064551E" w:rsidP="0064551E">
            <w:pPr>
              <w:bidi/>
              <w:rPr>
                <w:rFonts w:eastAsiaTheme="minorEastAsia" w:cstheme="minorHAnsi"/>
              </w:rPr>
            </w:pPr>
            <w:r w:rsidRPr="0064551E">
              <w:rPr>
                <w:rFonts w:eastAsiaTheme="minorEastAsia" w:cs="Calibri"/>
                <w:rtl/>
              </w:rPr>
              <w:t xml:space="preserve">- يمكن بيع الكحول بدون وجبة </w:t>
            </w:r>
            <w:r>
              <w:rPr>
                <w:rFonts w:eastAsiaTheme="minorEastAsia" w:cs="Calibri" w:hint="cs"/>
                <w:rtl/>
              </w:rPr>
              <w:t>طعام</w:t>
            </w:r>
            <w:r w:rsidRPr="0064551E">
              <w:rPr>
                <w:rFonts w:eastAsiaTheme="minorEastAsia" w:cs="Calibri"/>
                <w:rtl/>
              </w:rPr>
              <w:t>، لكن لا يمكن تناوله إلا</w:t>
            </w:r>
            <w:r>
              <w:rPr>
                <w:rFonts w:eastAsiaTheme="minorEastAsia" w:cs="Calibri" w:hint="cs"/>
                <w:rtl/>
              </w:rPr>
              <w:t>ّ</w:t>
            </w:r>
            <w:r w:rsidRPr="0064551E">
              <w:rPr>
                <w:rFonts w:eastAsiaTheme="minorEastAsia" w:cs="Calibri"/>
                <w:rtl/>
              </w:rPr>
              <w:t xml:space="preserve"> من قبل الزبائن الجالسين لتجن</w:t>
            </w:r>
            <w:r>
              <w:rPr>
                <w:rFonts w:eastAsiaTheme="minorEastAsia" w:cs="Calibri" w:hint="cs"/>
                <w:rtl/>
              </w:rPr>
              <w:t>ّ</w:t>
            </w:r>
            <w:r w:rsidRPr="0064551E">
              <w:rPr>
                <w:rFonts w:eastAsiaTheme="minorEastAsia" w:cs="Calibri"/>
                <w:rtl/>
              </w:rPr>
              <w:t>ب تكو</w:t>
            </w:r>
            <w:r>
              <w:rPr>
                <w:rFonts w:eastAsiaTheme="minorEastAsia" w:cs="Calibri" w:hint="cs"/>
                <w:rtl/>
              </w:rPr>
              <w:t>ّ</w:t>
            </w:r>
            <w:r w:rsidRPr="0064551E">
              <w:rPr>
                <w:rFonts w:eastAsiaTheme="minorEastAsia" w:cs="Calibri"/>
                <w:rtl/>
              </w:rPr>
              <w:t>ن الحشود.</w:t>
            </w:r>
          </w:p>
          <w:p w:rsidR="0064551E" w:rsidRPr="0064551E" w:rsidRDefault="0064551E" w:rsidP="0064551E">
            <w:pPr>
              <w:bidi/>
              <w:rPr>
                <w:rFonts w:eastAsiaTheme="minorEastAsia" w:cstheme="minorHAnsi"/>
              </w:rPr>
            </w:pPr>
            <w:r w:rsidRPr="0064551E">
              <w:rPr>
                <w:rFonts w:eastAsiaTheme="minorEastAsia" w:cs="Calibri"/>
                <w:rtl/>
              </w:rPr>
              <w:t xml:space="preserve">- يجب ألا تختلط مجموعات </w:t>
            </w:r>
            <w:r>
              <w:rPr>
                <w:rFonts w:eastAsiaTheme="minorEastAsia" w:cs="Calibri" w:hint="cs"/>
                <w:rtl/>
              </w:rPr>
              <w:t>الزبائن</w:t>
            </w:r>
            <w:r>
              <w:rPr>
                <w:rFonts w:eastAsiaTheme="minorEastAsia" w:cs="Calibri"/>
                <w:rtl/>
              </w:rPr>
              <w:t xml:space="preserve"> مع مجموعات </w:t>
            </w:r>
            <w:r w:rsidRPr="0064551E">
              <w:rPr>
                <w:rFonts w:eastAsiaTheme="minorEastAsia" w:cs="Calibri"/>
                <w:rtl/>
              </w:rPr>
              <w:t>أخرى.</w:t>
            </w:r>
          </w:p>
          <w:p w:rsidR="0064551E" w:rsidRPr="0064551E" w:rsidRDefault="0064551E" w:rsidP="0064551E">
            <w:pPr>
              <w:bidi/>
              <w:rPr>
                <w:rFonts w:eastAsiaTheme="minorEastAsia" w:cstheme="minorHAnsi"/>
              </w:rPr>
            </w:pPr>
            <w:r w:rsidRPr="0064551E">
              <w:rPr>
                <w:rFonts w:eastAsiaTheme="minorEastAsia" w:cs="Calibri"/>
                <w:rtl/>
              </w:rPr>
              <w:t xml:space="preserve">-الموسيقى الحية مسموح بها. يجب أن يبقى </w:t>
            </w:r>
            <w:r>
              <w:rPr>
                <w:rFonts w:eastAsiaTheme="minorEastAsia" w:cs="Calibri" w:hint="cs"/>
                <w:rtl/>
              </w:rPr>
              <w:t>الفنّانون</w:t>
            </w:r>
            <w:r w:rsidRPr="0064551E">
              <w:rPr>
                <w:rFonts w:eastAsiaTheme="minorEastAsia" w:cs="Calibri"/>
                <w:rtl/>
              </w:rPr>
              <w:t xml:space="preserve"> على بعد مترين على الأقل من بعضهم البعض وعن أعضاء الجمهور.</w:t>
            </w:r>
          </w:p>
          <w:p w:rsidR="00D506E3" w:rsidRPr="00C05B73" w:rsidRDefault="00D506E3" w:rsidP="0064551E">
            <w:pPr>
              <w:bidi/>
              <w:rPr>
                <w:rFonts w:eastAsiaTheme="minorEastAsia" w:cstheme="minorHAnsi"/>
              </w:rPr>
            </w:pPr>
          </w:p>
        </w:tc>
      </w:tr>
      <w:tr w:rsidR="00992A76" w:rsidRPr="00874B32" w:rsidTr="004C19ED">
        <w:trPr>
          <w:trHeight w:val="582"/>
        </w:trPr>
        <w:tc>
          <w:tcPr>
            <w:tcW w:w="7797" w:type="dxa"/>
            <w:shd w:val="clear" w:color="auto" w:fill="auto"/>
            <w:vAlign w:val="center"/>
          </w:tcPr>
          <w:p w:rsidR="00992A76" w:rsidRPr="00C05B73" w:rsidRDefault="00404B64" w:rsidP="004C19ED">
            <w:pPr>
              <w:autoSpaceDE w:val="0"/>
              <w:autoSpaceDN w:val="0"/>
              <w:adjustRightInd w:val="0"/>
              <w:ind w:left="22"/>
              <w:rPr>
                <w:rFonts w:eastAsia="SimSun" w:cstheme="minorHAnsi"/>
                <w:b/>
                <w:snapToGrid/>
                <w:lang w:eastAsia="en-AU"/>
              </w:rPr>
            </w:pPr>
            <w:r w:rsidRPr="00C05B73">
              <w:rPr>
                <w:rFonts w:eastAsia="SimSun" w:cstheme="minorHAnsi"/>
                <w:b/>
                <w:snapToGrid/>
                <w:lang w:eastAsia="en-AU"/>
              </w:rPr>
              <w:t xml:space="preserve">To protect staff and patrons: </w:t>
            </w:r>
          </w:p>
        </w:tc>
        <w:tc>
          <w:tcPr>
            <w:tcW w:w="7201" w:type="dxa"/>
            <w:vAlign w:val="center"/>
          </w:tcPr>
          <w:p w:rsidR="0064551E" w:rsidRPr="0064551E" w:rsidRDefault="0064551E" w:rsidP="0064551E">
            <w:pPr>
              <w:bidi/>
              <w:rPr>
                <w:rFonts w:eastAsiaTheme="minorEastAsia" w:cstheme="minorHAnsi"/>
                <w:b/>
                <w:bCs/>
              </w:rPr>
            </w:pPr>
            <w:r w:rsidRPr="0064551E">
              <w:rPr>
                <w:rFonts w:eastAsiaTheme="minorEastAsia" w:cs="Calibri"/>
                <w:b/>
                <w:bCs/>
                <w:rtl/>
              </w:rPr>
              <w:t xml:space="preserve">لحماية الموظفين </w:t>
            </w:r>
            <w:r w:rsidRPr="0064551E">
              <w:rPr>
                <w:rFonts w:eastAsiaTheme="minorEastAsia" w:cs="Calibri" w:hint="cs"/>
                <w:b/>
                <w:bCs/>
                <w:rtl/>
              </w:rPr>
              <w:t>والزبائن</w:t>
            </w:r>
            <w:r w:rsidRPr="0064551E">
              <w:rPr>
                <w:rFonts w:eastAsiaTheme="minorEastAsia" w:cs="Calibri"/>
                <w:b/>
                <w:bCs/>
                <w:rtl/>
              </w:rPr>
              <w:t>:</w:t>
            </w:r>
          </w:p>
          <w:p w:rsidR="00992A76" w:rsidRPr="00C05B73" w:rsidRDefault="00992A76" w:rsidP="0064551E">
            <w:pPr>
              <w:bidi/>
              <w:rPr>
                <w:rFonts w:eastAsiaTheme="minorEastAsia" w:cstheme="minorHAnsi"/>
              </w:rPr>
            </w:pPr>
          </w:p>
        </w:tc>
      </w:tr>
      <w:tr w:rsidR="00992A76" w:rsidRPr="00874B32" w:rsidTr="004C19ED">
        <w:trPr>
          <w:trHeight w:val="1185"/>
        </w:trPr>
        <w:tc>
          <w:tcPr>
            <w:tcW w:w="7797" w:type="dxa"/>
            <w:shd w:val="clear" w:color="auto" w:fill="auto"/>
            <w:vAlign w:val="center"/>
          </w:tcPr>
          <w:p w:rsidR="00404B64" w:rsidRPr="00C05B73" w:rsidRDefault="00404B64" w:rsidP="004C19ED">
            <w:pPr>
              <w:autoSpaceDE w:val="0"/>
              <w:autoSpaceDN w:val="0"/>
              <w:adjustRightInd w:val="0"/>
              <w:ind w:left="22"/>
              <w:rPr>
                <w:rFonts w:eastAsia="SimSun" w:cstheme="minorHAnsi"/>
                <w:snapToGrid/>
                <w:lang w:eastAsia="en-AU"/>
              </w:rPr>
            </w:pPr>
            <w:r w:rsidRPr="00C05B73">
              <w:rPr>
                <w:rFonts w:eastAsia="SimSun" w:cstheme="minorHAnsi"/>
                <w:snapToGrid/>
                <w:lang w:eastAsia="en-AU"/>
              </w:rPr>
              <w:t xml:space="preserve">-increase frequency of cleaning of high-touch areas and objects </w:t>
            </w:r>
          </w:p>
          <w:p w:rsidR="00992A76" w:rsidRPr="00C05B73" w:rsidRDefault="00404B64" w:rsidP="004C19ED">
            <w:pPr>
              <w:autoSpaceDE w:val="0"/>
              <w:autoSpaceDN w:val="0"/>
              <w:adjustRightInd w:val="0"/>
              <w:ind w:left="22"/>
              <w:rPr>
                <w:rFonts w:eastAsia="SimSun" w:cstheme="minorHAnsi"/>
                <w:snapToGrid/>
                <w:lang w:eastAsia="en-AU"/>
              </w:rPr>
            </w:pPr>
            <w:r w:rsidRPr="00C05B73">
              <w:rPr>
                <w:rFonts w:eastAsia="SimSun" w:cstheme="minorHAnsi"/>
                <w:snapToGrid/>
                <w:lang w:eastAsia="en-AU"/>
              </w:rPr>
              <w:t>-manage bookings so patrons do not stay at the venue for more than two hours.</w:t>
            </w:r>
          </w:p>
        </w:tc>
        <w:tc>
          <w:tcPr>
            <w:tcW w:w="7201" w:type="dxa"/>
            <w:vAlign w:val="center"/>
          </w:tcPr>
          <w:p w:rsidR="0064551E" w:rsidRPr="0064551E" w:rsidRDefault="0064551E" w:rsidP="0064551E">
            <w:pPr>
              <w:bidi/>
              <w:rPr>
                <w:rFonts w:eastAsiaTheme="minorEastAsia" w:cstheme="minorHAnsi"/>
              </w:rPr>
            </w:pPr>
            <w:r w:rsidRPr="0064551E">
              <w:rPr>
                <w:rFonts w:eastAsiaTheme="minorEastAsia" w:cs="Calibri"/>
                <w:rtl/>
              </w:rPr>
              <w:t xml:space="preserve">- </w:t>
            </w:r>
            <w:r>
              <w:rPr>
                <w:rFonts w:eastAsiaTheme="minorEastAsia" w:cs="Calibri" w:hint="cs"/>
                <w:rtl/>
              </w:rPr>
              <w:t>زد</w:t>
            </w:r>
            <w:r w:rsidRPr="0064551E">
              <w:rPr>
                <w:rFonts w:eastAsiaTheme="minorEastAsia" w:cs="Calibri"/>
                <w:rtl/>
              </w:rPr>
              <w:t xml:space="preserve"> عدد مرات تنظيف المناطق والأشياء </w:t>
            </w:r>
            <w:r>
              <w:rPr>
                <w:rFonts w:eastAsiaTheme="minorEastAsia" w:cs="Calibri" w:hint="cs"/>
                <w:rtl/>
              </w:rPr>
              <w:t>كثيرة اللمس</w:t>
            </w:r>
          </w:p>
          <w:p w:rsidR="00992A76" w:rsidRPr="00C05B73" w:rsidRDefault="0064551E" w:rsidP="0064551E">
            <w:pPr>
              <w:bidi/>
              <w:rPr>
                <w:rFonts w:eastAsiaTheme="minorEastAsia" w:cstheme="minorHAnsi"/>
              </w:rPr>
            </w:pPr>
            <w:r w:rsidRPr="0064551E">
              <w:rPr>
                <w:rFonts w:eastAsiaTheme="minorEastAsia" w:cs="Calibri"/>
                <w:rtl/>
              </w:rPr>
              <w:t xml:space="preserve">- </w:t>
            </w:r>
            <w:r>
              <w:rPr>
                <w:rFonts w:eastAsiaTheme="minorEastAsia" w:cs="Calibri" w:hint="cs"/>
                <w:rtl/>
              </w:rPr>
              <w:t>قم ب</w:t>
            </w:r>
            <w:r w:rsidRPr="0064551E">
              <w:rPr>
                <w:rFonts w:eastAsiaTheme="minorEastAsia" w:cs="Calibri"/>
                <w:rtl/>
              </w:rPr>
              <w:t xml:space="preserve">إدارة الحجوزات بحيث لا يبقى </w:t>
            </w:r>
            <w:r>
              <w:rPr>
                <w:rFonts w:eastAsiaTheme="minorEastAsia" w:cs="Calibri" w:hint="cs"/>
                <w:rtl/>
              </w:rPr>
              <w:t>الزبائن</w:t>
            </w:r>
            <w:r w:rsidRPr="0064551E">
              <w:rPr>
                <w:rFonts w:eastAsiaTheme="minorEastAsia" w:cs="Calibri"/>
                <w:rtl/>
              </w:rPr>
              <w:t xml:space="preserve"> في المكان لأكثر من ساعتين.</w:t>
            </w:r>
          </w:p>
        </w:tc>
      </w:tr>
      <w:tr w:rsidR="00992A76" w:rsidRPr="00874B32" w:rsidTr="004C19ED">
        <w:trPr>
          <w:trHeight w:val="582"/>
        </w:trPr>
        <w:tc>
          <w:tcPr>
            <w:tcW w:w="7797" w:type="dxa"/>
            <w:shd w:val="clear" w:color="auto" w:fill="auto"/>
            <w:vAlign w:val="center"/>
          </w:tcPr>
          <w:p w:rsidR="00992A76" w:rsidRPr="00C05B73" w:rsidRDefault="00404B64" w:rsidP="004C19ED">
            <w:pPr>
              <w:autoSpaceDE w:val="0"/>
              <w:autoSpaceDN w:val="0"/>
              <w:adjustRightInd w:val="0"/>
              <w:ind w:left="22"/>
              <w:rPr>
                <w:rFonts w:eastAsia="SimSun" w:cstheme="minorHAnsi"/>
                <w:b/>
                <w:snapToGrid/>
                <w:lang w:eastAsia="en-AU"/>
              </w:rPr>
            </w:pPr>
            <w:r w:rsidRPr="00C05B73">
              <w:rPr>
                <w:rFonts w:eastAsia="SimSun" w:cstheme="minorHAnsi"/>
                <w:b/>
                <w:snapToGrid/>
                <w:lang w:eastAsia="en-AU"/>
              </w:rPr>
              <w:lastRenderedPageBreak/>
              <w:t xml:space="preserve">Examples </w:t>
            </w:r>
          </w:p>
        </w:tc>
        <w:tc>
          <w:tcPr>
            <w:tcW w:w="7201" w:type="dxa"/>
            <w:vAlign w:val="center"/>
          </w:tcPr>
          <w:p w:rsidR="00992A76" w:rsidRPr="0064551E" w:rsidRDefault="0064551E" w:rsidP="00C05B73">
            <w:pPr>
              <w:bidi/>
              <w:rPr>
                <w:rFonts w:eastAsiaTheme="minorEastAsia" w:cstheme="minorHAnsi"/>
                <w:b/>
                <w:bCs/>
              </w:rPr>
            </w:pPr>
            <w:r w:rsidRPr="0064551E">
              <w:rPr>
                <w:rFonts w:eastAsiaTheme="minorEastAsia" w:cstheme="minorHAnsi" w:hint="cs"/>
                <w:b/>
                <w:bCs/>
                <w:rtl/>
              </w:rPr>
              <w:t>أمثلة</w:t>
            </w:r>
          </w:p>
        </w:tc>
      </w:tr>
      <w:tr w:rsidR="00992A76" w:rsidRPr="00874B32" w:rsidTr="004C19ED">
        <w:trPr>
          <w:trHeight w:val="1533"/>
        </w:trPr>
        <w:tc>
          <w:tcPr>
            <w:tcW w:w="7797" w:type="dxa"/>
            <w:shd w:val="clear" w:color="auto" w:fill="auto"/>
            <w:vAlign w:val="center"/>
          </w:tcPr>
          <w:p w:rsidR="00404B64" w:rsidRPr="00C05B73" w:rsidRDefault="00404B64" w:rsidP="004C19ED">
            <w:pPr>
              <w:autoSpaceDE w:val="0"/>
              <w:autoSpaceDN w:val="0"/>
              <w:adjustRightInd w:val="0"/>
              <w:ind w:left="22"/>
              <w:rPr>
                <w:rFonts w:eastAsia="SimSun" w:cstheme="minorHAnsi"/>
                <w:b/>
                <w:snapToGrid/>
                <w:lang w:eastAsia="en-AU"/>
              </w:rPr>
            </w:pPr>
            <w:r w:rsidRPr="00C05B73">
              <w:rPr>
                <w:rFonts w:eastAsia="SimSun" w:cstheme="minorHAnsi"/>
                <w:b/>
                <w:snapToGrid/>
                <w:lang w:eastAsia="en-AU"/>
              </w:rPr>
              <w:t xml:space="preserve">Option 1 – 25 people rule </w:t>
            </w:r>
          </w:p>
          <w:p w:rsidR="00992A76" w:rsidRPr="00C05B73" w:rsidRDefault="00404B64" w:rsidP="004C19ED">
            <w:pPr>
              <w:autoSpaceDE w:val="0"/>
              <w:autoSpaceDN w:val="0"/>
              <w:adjustRightInd w:val="0"/>
              <w:ind w:left="22"/>
              <w:rPr>
                <w:rFonts w:eastAsia="SimSun" w:cstheme="minorHAnsi"/>
                <w:snapToGrid/>
                <w:lang w:eastAsia="en-AU"/>
              </w:rPr>
            </w:pPr>
            <w:r w:rsidRPr="00C05B73">
              <w:rPr>
                <w:rFonts w:eastAsia="SimSun" w:cstheme="minorHAnsi"/>
                <w:snapToGrid/>
                <w:lang w:eastAsia="en-AU"/>
              </w:rPr>
              <w:t xml:space="preserve">A café in Weston Creek has seated dining. The usable space for customers is 65 square metres so the café can accommodate 25 customers across the whole venue. </w:t>
            </w:r>
          </w:p>
        </w:tc>
        <w:tc>
          <w:tcPr>
            <w:tcW w:w="7201" w:type="dxa"/>
            <w:vAlign w:val="center"/>
          </w:tcPr>
          <w:p w:rsidR="0064551E" w:rsidRPr="0064551E" w:rsidRDefault="0064551E" w:rsidP="0064551E">
            <w:pPr>
              <w:bidi/>
              <w:rPr>
                <w:rFonts w:eastAsiaTheme="minorEastAsia" w:cstheme="minorHAnsi"/>
                <w:b/>
                <w:bCs/>
              </w:rPr>
            </w:pPr>
            <w:r w:rsidRPr="0064551E">
              <w:rPr>
                <w:rFonts w:eastAsiaTheme="minorEastAsia" w:cs="Calibri"/>
                <w:b/>
                <w:bCs/>
                <w:rtl/>
              </w:rPr>
              <w:t xml:space="preserve">الخيار 1 - </w:t>
            </w:r>
            <w:r>
              <w:rPr>
                <w:rFonts w:eastAsiaTheme="minorEastAsia" w:cs="Calibri" w:hint="cs"/>
                <w:b/>
                <w:bCs/>
                <w:rtl/>
              </w:rPr>
              <w:t>قاعدة الـ</w:t>
            </w:r>
            <w:r w:rsidRPr="0064551E">
              <w:rPr>
                <w:rFonts w:eastAsiaTheme="minorEastAsia" w:cs="Calibri"/>
                <w:b/>
                <w:bCs/>
                <w:rtl/>
              </w:rPr>
              <w:t xml:space="preserve"> 25 شخصًا</w:t>
            </w:r>
          </w:p>
          <w:p w:rsidR="0064551E" w:rsidRPr="0064551E" w:rsidRDefault="0064551E" w:rsidP="0064551E">
            <w:pPr>
              <w:bidi/>
              <w:rPr>
                <w:rFonts w:eastAsiaTheme="minorEastAsia" w:cstheme="minorHAnsi"/>
              </w:rPr>
            </w:pPr>
            <w:r w:rsidRPr="0064551E">
              <w:rPr>
                <w:rFonts w:eastAsiaTheme="minorEastAsia" w:cs="Calibri"/>
                <w:rtl/>
              </w:rPr>
              <w:t xml:space="preserve">يوجد مقهى في </w:t>
            </w:r>
            <w:r w:rsidRPr="0064551E">
              <w:rPr>
                <w:rFonts w:eastAsiaTheme="minorEastAsia" w:cstheme="minorHAnsi"/>
              </w:rPr>
              <w:t>Weston Creek</w:t>
            </w:r>
            <w:r w:rsidRPr="0064551E">
              <w:rPr>
                <w:rFonts w:eastAsiaTheme="minorEastAsia" w:cs="Calibri"/>
                <w:rtl/>
              </w:rPr>
              <w:t xml:space="preserve"> به مكان لتناول الطعام. تبلغ المساحة الصالحة للاستخدام </w:t>
            </w:r>
            <w:r>
              <w:rPr>
                <w:rFonts w:eastAsiaTheme="minorEastAsia" w:cs="Calibri" w:hint="cs"/>
                <w:rtl/>
              </w:rPr>
              <w:t>للزبائن</w:t>
            </w:r>
            <w:r w:rsidRPr="0064551E">
              <w:rPr>
                <w:rFonts w:eastAsiaTheme="minorEastAsia" w:cs="Calibri"/>
                <w:rtl/>
              </w:rPr>
              <w:t xml:space="preserve"> 65 مترًا مربعًا</w:t>
            </w:r>
            <w:r w:rsidR="007A2025">
              <w:rPr>
                <w:rFonts w:eastAsiaTheme="minorEastAsia" w:cs="Calibri" w:hint="cs"/>
                <w:rtl/>
              </w:rPr>
              <w:t>،</w:t>
            </w:r>
            <w:r w:rsidRPr="0064551E">
              <w:rPr>
                <w:rFonts w:eastAsiaTheme="minorEastAsia" w:cs="Calibri"/>
                <w:rtl/>
              </w:rPr>
              <w:t xml:space="preserve"> </w:t>
            </w:r>
            <w:r>
              <w:rPr>
                <w:rFonts w:eastAsiaTheme="minorEastAsia" w:cs="Calibri" w:hint="cs"/>
                <w:rtl/>
              </w:rPr>
              <w:t>لذلك</w:t>
            </w:r>
            <w:r w:rsidRPr="0064551E">
              <w:rPr>
                <w:rFonts w:eastAsiaTheme="minorEastAsia" w:cs="Calibri"/>
                <w:rtl/>
              </w:rPr>
              <w:t xml:space="preserve"> يمكن للمقهى استيعاب 25 </w:t>
            </w:r>
            <w:r>
              <w:rPr>
                <w:rFonts w:eastAsiaTheme="minorEastAsia" w:cs="Calibri" w:hint="cs"/>
                <w:rtl/>
              </w:rPr>
              <w:t>زبونًا</w:t>
            </w:r>
            <w:r w:rsidRPr="0064551E">
              <w:rPr>
                <w:rFonts w:eastAsiaTheme="minorEastAsia" w:cs="Calibri"/>
                <w:rtl/>
              </w:rPr>
              <w:t xml:space="preserve"> في جميع أنحاء المكان.</w:t>
            </w:r>
          </w:p>
          <w:p w:rsidR="00992A76" w:rsidRPr="00C05B73" w:rsidRDefault="00992A76" w:rsidP="00C05B73">
            <w:pPr>
              <w:bidi/>
              <w:rPr>
                <w:rFonts w:eastAsiaTheme="minorEastAsia" w:cstheme="minorHAnsi"/>
              </w:rPr>
            </w:pPr>
          </w:p>
        </w:tc>
      </w:tr>
      <w:tr w:rsidR="004C19ED" w:rsidRPr="00874B32" w:rsidTr="004C19ED">
        <w:trPr>
          <w:trHeight w:val="847"/>
        </w:trPr>
        <w:tc>
          <w:tcPr>
            <w:tcW w:w="7797" w:type="dxa"/>
            <w:shd w:val="clear" w:color="auto" w:fill="auto"/>
            <w:vAlign w:val="center"/>
          </w:tcPr>
          <w:p w:rsidR="004C19ED" w:rsidRPr="00C05B73" w:rsidRDefault="004C19ED" w:rsidP="004C19ED">
            <w:pPr>
              <w:autoSpaceDE w:val="0"/>
              <w:autoSpaceDN w:val="0"/>
              <w:adjustRightInd w:val="0"/>
              <w:ind w:left="22"/>
              <w:rPr>
                <w:rFonts w:eastAsia="SimSun" w:cstheme="minorHAnsi"/>
                <w:b/>
                <w:snapToGrid/>
                <w:lang w:eastAsia="en-AU"/>
              </w:rPr>
            </w:pPr>
            <w:r w:rsidRPr="00C05B73">
              <w:rPr>
                <w:rFonts w:eastAsia="SimSun" w:cstheme="minorHAnsi"/>
                <w:b/>
                <w:snapToGrid/>
                <w:lang w:eastAsia="en-AU"/>
              </w:rPr>
              <w:t xml:space="preserve">Option 2 – 50 people rule </w:t>
            </w:r>
          </w:p>
          <w:p w:rsidR="004C19ED" w:rsidRPr="00C05B73" w:rsidRDefault="004C19ED" w:rsidP="004C19ED">
            <w:pPr>
              <w:autoSpaceDE w:val="0"/>
              <w:autoSpaceDN w:val="0"/>
              <w:adjustRightInd w:val="0"/>
              <w:ind w:left="22"/>
              <w:rPr>
                <w:rFonts w:eastAsia="SimSun" w:cstheme="minorHAnsi"/>
                <w:snapToGrid/>
                <w:lang w:eastAsia="en-AU"/>
              </w:rPr>
            </w:pPr>
            <w:r w:rsidRPr="00C05B73">
              <w:rPr>
                <w:rFonts w:eastAsia="SimSun" w:cstheme="minorHAnsi"/>
                <w:snapToGrid/>
                <w:lang w:eastAsia="en-AU"/>
              </w:rPr>
              <w:t>A restaurant in Gungahlin has seated dining indoors and seated dining outdoors. The usable space for customers across the restaurant is 115 square metres, so the venue can accommodate 50 customers across the whole venue.</w:t>
            </w:r>
          </w:p>
        </w:tc>
        <w:tc>
          <w:tcPr>
            <w:tcW w:w="7201" w:type="dxa"/>
            <w:vAlign w:val="center"/>
          </w:tcPr>
          <w:p w:rsidR="0064551E" w:rsidRPr="0064551E" w:rsidRDefault="0064551E" w:rsidP="0064551E">
            <w:pPr>
              <w:bidi/>
              <w:rPr>
                <w:rFonts w:eastAsiaTheme="minorEastAsia" w:cstheme="minorHAnsi"/>
                <w:b/>
                <w:bCs/>
              </w:rPr>
            </w:pPr>
            <w:r w:rsidRPr="0064551E">
              <w:rPr>
                <w:rFonts w:eastAsiaTheme="minorEastAsia" w:cs="Calibri"/>
                <w:b/>
                <w:bCs/>
                <w:rtl/>
              </w:rPr>
              <w:t xml:space="preserve">الخيار 2 - </w:t>
            </w:r>
            <w:r>
              <w:rPr>
                <w:rFonts w:eastAsiaTheme="minorEastAsia" w:cs="Calibri" w:hint="cs"/>
                <w:b/>
                <w:bCs/>
                <w:rtl/>
              </w:rPr>
              <w:t>قاعدة الـ</w:t>
            </w:r>
            <w:r w:rsidRPr="0064551E">
              <w:rPr>
                <w:rFonts w:eastAsiaTheme="minorEastAsia" w:cs="Calibri"/>
                <w:b/>
                <w:bCs/>
                <w:rtl/>
              </w:rPr>
              <w:t xml:space="preserve"> 50 شخصا</w:t>
            </w:r>
          </w:p>
          <w:p w:rsidR="0064551E" w:rsidRPr="0064551E" w:rsidRDefault="0064551E" w:rsidP="00A9468E">
            <w:pPr>
              <w:bidi/>
              <w:rPr>
                <w:rFonts w:eastAsiaTheme="minorEastAsia" w:cstheme="minorHAnsi"/>
              </w:rPr>
            </w:pPr>
            <w:r w:rsidRPr="0064551E">
              <w:rPr>
                <w:rFonts w:eastAsiaTheme="minorEastAsia" w:cs="Calibri"/>
                <w:rtl/>
              </w:rPr>
              <w:t xml:space="preserve">يوجد مطعم في </w:t>
            </w:r>
            <w:r w:rsidRPr="0064551E">
              <w:rPr>
                <w:rFonts w:eastAsiaTheme="minorEastAsia" w:cstheme="minorHAnsi"/>
              </w:rPr>
              <w:t>Gungahlin</w:t>
            </w:r>
            <w:r w:rsidRPr="0064551E">
              <w:rPr>
                <w:rFonts w:eastAsiaTheme="minorEastAsia" w:cs="Calibri"/>
                <w:rtl/>
              </w:rPr>
              <w:t xml:space="preserve"> به </w:t>
            </w:r>
            <w:r w:rsidR="00A9468E">
              <w:rPr>
                <w:rFonts w:eastAsiaTheme="minorEastAsia" w:cs="Calibri" w:hint="cs"/>
                <w:rtl/>
              </w:rPr>
              <w:t>مكان</w:t>
            </w:r>
            <w:r w:rsidRPr="0064551E">
              <w:rPr>
                <w:rFonts w:eastAsiaTheme="minorEastAsia" w:cs="Calibri"/>
                <w:rtl/>
              </w:rPr>
              <w:t xml:space="preserve"> لتناول الطعام</w:t>
            </w:r>
            <w:r w:rsidR="00A9468E">
              <w:rPr>
                <w:rFonts w:eastAsiaTheme="minorEastAsia" w:cs="Calibri" w:hint="cs"/>
                <w:rtl/>
              </w:rPr>
              <w:t xml:space="preserve"> جلوسًا</w:t>
            </w:r>
            <w:r w:rsidRPr="0064551E">
              <w:rPr>
                <w:rFonts w:eastAsiaTheme="minorEastAsia" w:cs="Calibri"/>
                <w:rtl/>
              </w:rPr>
              <w:t xml:space="preserve"> في الداخل </w:t>
            </w:r>
            <w:r w:rsidR="00A9468E">
              <w:rPr>
                <w:rFonts w:eastAsiaTheme="minorEastAsia" w:cs="Calibri" w:hint="cs"/>
                <w:rtl/>
              </w:rPr>
              <w:t>ومكان</w:t>
            </w:r>
            <w:r w:rsidRPr="0064551E">
              <w:rPr>
                <w:rFonts w:eastAsiaTheme="minorEastAsia" w:cs="Calibri"/>
                <w:rtl/>
              </w:rPr>
              <w:t xml:space="preserve"> لتناول الطعام </w:t>
            </w:r>
            <w:r w:rsidR="00A9468E">
              <w:rPr>
                <w:rFonts w:eastAsiaTheme="minorEastAsia" w:cs="Calibri" w:hint="cs"/>
                <w:rtl/>
              </w:rPr>
              <w:t xml:space="preserve">جلوسًا </w:t>
            </w:r>
            <w:r w:rsidRPr="0064551E">
              <w:rPr>
                <w:rFonts w:eastAsiaTheme="minorEastAsia" w:cs="Calibri"/>
                <w:rtl/>
              </w:rPr>
              <w:t xml:space="preserve">في </w:t>
            </w:r>
            <w:r w:rsidR="00A9468E">
              <w:rPr>
                <w:rFonts w:eastAsiaTheme="minorEastAsia" w:cs="Calibri" w:hint="cs"/>
                <w:rtl/>
              </w:rPr>
              <w:t>الخارج</w:t>
            </w:r>
            <w:r w:rsidRPr="0064551E">
              <w:rPr>
                <w:rFonts w:eastAsiaTheme="minorEastAsia" w:cs="Calibri"/>
                <w:rtl/>
              </w:rPr>
              <w:t xml:space="preserve">. تبلغ المساحة الصالحة للاستخدام </w:t>
            </w:r>
            <w:r w:rsidR="00A9468E">
              <w:rPr>
                <w:rFonts w:eastAsiaTheme="minorEastAsia" w:cs="Calibri" w:hint="cs"/>
                <w:rtl/>
              </w:rPr>
              <w:t>للزبائن</w:t>
            </w:r>
            <w:r w:rsidRPr="0064551E">
              <w:rPr>
                <w:rFonts w:eastAsiaTheme="minorEastAsia" w:cs="Calibri"/>
                <w:rtl/>
              </w:rPr>
              <w:t xml:space="preserve"> </w:t>
            </w:r>
            <w:r w:rsidR="00A9468E">
              <w:rPr>
                <w:rFonts w:eastAsiaTheme="minorEastAsia" w:cs="Calibri" w:hint="cs"/>
                <w:rtl/>
              </w:rPr>
              <w:t>في كل أنحاء</w:t>
            </w:r>
            <w:r w:rsidR="00A9468E">
              <w:rPr>
                <w:rFonts w:eastAsiaTheme="minorEastAsia" w:cs="Calibri"/>
                <w:rtl/>
              </w:rPr>
              <w:t xml:space="preserve"> المطعم 115 مترًا مربعًا</w:t>
            </w:r>
            <w:r w:rsidRPr="0064551E">
              <w:rPr>
                <w:rFonts w:eastAsiaTheme="minorEastAsia" w:cs="Calibri"/>
                <w:rtl/>
              </w:rPr>
              <w:t xml:space="preserve">، لذا يمكن للمكان أن يستوعب 50 </w:t>
            </w:r>
            <w:r w:rsidR="00A9468E">
              <w:rPr>
                <w:rFonts w:eastAsiaTheme="minorEastAsia" w:cs="Calibri" w:hint="cs"/>
                <w:rtl/>
              </w:rPr>
              <w:t>زبونًا</w:t>
            </w:r>
            <w:r w:rsidRPr="0064551E">
              <w:rPr>
                <w:rFonts w:eastAsiaTheme="minorEastAsia" w:cs="Calibri"/>
                <w:rtl/>
              </w:rPr>
              <w:t xml:space="preserve"> في جميع أنحاء المكان.</w:t>
            </w:r>
          </w:p>
          <w:p w:rsidR="004C19ED" w:rsidRPr="00C05B73" w:rsidRDefault="004C19ED" w:rsidP="0064551E">
            <w:pPr>
              <w:bidi/>
              <w:rPr>
                <w:rFonts w:eastAsiaTheme="minorEastAsia" w:cstheme="minorHAnsi"/>
              </w:rPr>
            </w:pPr>
          </w:p>
        </w:tc>
      </w:tr>
      <w:tr w:rsidR="004C19ED" w:rsidRPr="00874B32" w:rsidTr="004C19ED">
        <w:trPr>
          <w:trHeight w:val="1764"/>
        </w:trPr>
        <w:tc>
          <w:tcPr>
            <w:tcW w:w="7797" w:type="dxa"/>
            <w:shd w:val="clear" w:color="auto" w:fill="auto"/>
            <w:vAlign w:val="center"/>
          </w:tcPr>
          <w:p w:rsidR="004C19ED" w:rsidRPr="00C05B73" w:rsidRDefault="004C19ED" w:rsidP="004C19ED">
            <w:pPr>
              <w:autoSpaceDE w:val="0"/>
              <w:autoSpaceDN w:val="0"/>
              <w:adjustRightInd w:val="0"/>
              <w:ind w:left="22"/>
              <w:rPr>
                <w:rFonts w:eastAsia="SimSun" w:cstheme="minorHAnsi"/>
                <w:b/>
                <w:snapToGrid/>
                <w:lang w:eastAsia="en-AU"/>
              </w:rPr>
            </w:pPr>
            <w:r w:rsidRPr="00C05B73">
              <w:rPr>
                <w:rFonts w:eastAsia="SimSun" w:cstheme="minorHAnsi"/>
                <w:b/>
                <w:snapToGrid/>
                <w:lang w:eastAsia="en-AU"/>
              </w:rPr>
              <w:t xml:space="preserve">Option 3 – Indoor/outdoor square metre rule </w:t>
            </w:r>
          </w:p>
          <w:p w:rsidR="004C19ED" w:rsidRPr="00C05B73" w:rsidRDefault="004C19ED" w:rsidP="004C19ED">
            <w:pPr>
              <w:autoSpaceDE w:val="0"/>
              <w:autoSpaceDN w:val="0"/>
              <w:adjustRightInd w:val="0"/>
              <w:ind w:left="22"/>
              <w:rPr>
                <w:rFonts w:eastAsia="SimSun" w:cstheme="minorHAnsi"/>
                <w:snapToGrid/>
                <w:lang w:eastAsia="en-AU"/>
              </w:rPr>
            </w:pPr>
            <w:r w:rsidRPr="00C05B73">
              <w:rPr>
                <w:rFonts w:eastAsia="SimSun" w:cstheme="minorHAnsi"/>
                <w:snapToGrid/>
                <w:lang w:eastAsia="en-AU"/>
              </w:rPr>
              <w:t>A pub in Canberra City has seated dining indoors and seated dining outdoors. The usable space for customers in the indoor area is 120 square metres, and the usable space for customers in the outdoor area is 110 square metres.</w:t>
            </w:r>
          </w:p>
        </w:tc>
        <w:tc>
          <w:tcPr>
            <w:tcW w:w="7201" w:type="dxa"/>
            <w:vAlign w:val="center"/>
          </w:tcPr>
          <w:p w:rsidR="0064551E" w:rsidRPr="0064551E" w:rsidRDefault="0064551E" w:rsidP="0064551E">
            <w:pPr>
              <w:bidi/>
              <w:rPr>
                <w:rFonts w:eastAsiaTheme="minorEastAsia" w:cstheme="minorHAnsi"/>
                <w:b/>
                <w:bCs/>
              </w:rPr>
            </w:pPr>
            <w:r w:rsidRPr="0064551E">
              <w:rPr>
                <w:rFonts w:eastAsiaTheme="minorEastAsia" w:cs="Calibri"/>
                <w:b/>
                <w:bCs/>
                <w:rtl/>
              </w:rPr>
              <w:t xml:space="preserve">الخيار 3 - قاعدة </w:t>
            </w:r>
            <w:r>
              <w:rPr>
                <w:rFonts w:eastAsiaTheme="minorEastAsia" w:cs="Calibri" w:hint="cs"/>
                <w:b/>
                <w:bCs/>
                <w:rtl/>
              </w:rPr>
              <w:t>ال</w:t>
            </w:r>
            <w:r w:rsidRPr="0064551E">
              <w:rPr>
                <w:rFonts w:eastAsiaTheme="minorEastAsia" w:cs="Calibri"/>
                <w:b/>
                <w:bCs/>
                <w:rtl/>
              </w:rPr>
              <w:t xml:space="preserve">متر </w:t>
            </w:r>
            <w:r>
              <w:rPr>
                <w:rFonts w:eastAsiaTheme="minorEastAsia" w:cs="Calibri" w:hint="cs"/>
                <w:b/>
                <w:bCs/>
                <w:rtl/>
              </w:rPr>
              <w:t>ال</w:t>
            </w:r>
            <w:r w:rsidRPr="0064551E">
              <w:rPr>
                <w:rFonts w:eastAsiaTheme="minorEastAsia" w:cs="Calibri"/>
                <w:b/>
                <w:bCs/>
                <w:rtl/>
              </w:rPr>
              <w:t>مربع</w:t>
            </w:r>
            <w:r>
              <w:rPr>
                <w:rFonts w:eastAsiaTheme="minorEastAsia" w:cs="Calibri" w:hint="cs"/>
                <w:b/>
                <w:bCs/>
                <w:rtl/>
              </w:rPr>
              <w:t xml:space="preserve"> للمناطق</w:t>
            </w:r>
            <w:r w:rsidRPr="0064551E">
              <w:rPr>
                <w:rFonts w:eastAsiaTheme="minorEastAsia" w:cs="Calibri"/>
                <w:b/>
                <w:bCs/>
                <w:rtl/>
              </w:rPr>
              <w:t xml:space="preserve"> </w:t>
            </w:r>
            <w:r>
              <w:rPr>
                <w:rFonts w:eastAsiaTheme="minorEastAsia" w:cs="Calibri" w:hint="cs"/>
                <w:b/>
                <w:bCs/>
                <w:rtl/>
              </w:rPr>
              <w:t>ال</w:t>
            </w:r>
            <w:r w:rsidRPr="0064551E">
              <w:rPr>
                <w:rFonts w:eastAsiaTheme="minorEastAsia" w:cs="Calibri"/>
                <w:b/>
                <w:bCs/>
                <w:rtl/>
              </w:rPr>
              <w:t>داخلي</w:t>
            </w:r>
            <w:r>
              <w:rPr>
                <w:rFonts w:eastAsiaTheme="minorEastAsia" w:cs="Calibri" w:hint="cs"/>
                <w:b/>
                <w:bCs/>
                <w:rtl/>
              </w:rPr>
              <w:t>ة</w:t>
            </w:r>
            <w:r w:rsidRPr="0064551E">
              <w:rPr>
                <w:rFonts w:eastAsiaTheme="minorEastAsia" w:cs="Calibri"/>
                <w:b/>
                <w:bCs/>
                <w:rtl/>
              </w:rPr>
              <w:t xml:space="preserve"> / </w:t>
            </w:r>
            <w:r>
              <w:rPr>
                <w:rFonts w:eastAsiaTheme="minorEastAsia" w:cs="Calibri" w:hint="cs"/>
                <w:b/>
                <w:bCs/>
                <w:rtl/>
              </w:rPr>
              <w:t>ال</w:t>
            </w:r>
            <w:r w:rsidRPr="0064551E">
              <w:rPr>
                <w:rFonts w:eastAsiaTheme="minorEastAsia" w:cs="Calibri"/>
                <w:b/>
                <w:bCs/>
                <w:rtl/>
              </w:rPr>
              <w:t>خارجي</w:t>
            </w:r>
            <w:r>
              <w:rPr>
                <w:rFonts w:eastAsiaTheme="minorEastAsia" w:cs="Calibri" w:hint="cs"/>
                <w:b/>
                <w:bCs/>
                <w:rtl/>
              </w:rPr>
              <w:t>ة</w:t>
            </w:r>
          </w:p>
          <w:p w:rsidR="004C19ED" w:rsidRPr="00C05B73" w:rsidRDefault="0064551E" w:rsidP="00A9468E">
            <w:pPr>
              <w:bidi/>
              <w:rPr>
                <w:rFonts w:eastAsiaTheme="minorEastAsia" w:cstheme="minorHAnsi"/>
              </w:rPr>
            </w:pPr>
            <w:r w:rsidRPr="0064551E">
              <w:rPr>
                <w:rFonts w:eastAsiaTheme="minorEastAsia" w:cs="Calibri"/>
                <w:rtl/>
              </w:rPr>
              <w:t xml:space="preserve">يوجد في إحدى الحانات في مدينة </w:t>
            </w:r>
            <w:r w:rsidR="00A9468E">
              <w:rPr>
                <w:rFonts w:eastAsiaTheme="minorEastAsia" w:cs="Calibri" w:hint="cs"/>
                <w:rtl/>
              </w:rPr>
              <w:t>كنبرا</w:t>
            </w:r>
            <w:r w:rsidRPr="0064551E">
              <w:rPr>
                <w:rFonts w:eastAsiaTheme="minorEastAsia" w:cs="Calibri"/>
                <w:rtl/>
              </w:rPr>
              <w:t xml:space="preserve"> </w:t>
            </w:r>
            <w:r w:rsidR="00A9468E">
              <w:rPr>
                <w:rFonts w:eastAsiaTheme="minorEastAsia" w:cs="Calibri" w:hint="cs"/>
                <w:rtl/>
              </w:rPr>
              <w:t>مكان</w:t>
            </w:r>
            <w:r w:rsidR="00A9468E" w:rsidRPr="0064551E">
              <w:rPr>
                <w:rFonts w:eastAsiaTheme="minorEastAsia" w:cs="Calibri"/>
                <w:rtl/>
              </w:rPr>
              <w:t xml:space="preserve"> لتناول الطعام</w:t>
            </w:r>
            <w:r w:rsidR="00A9468E">
              <w:rPr>
                <w:rFonts w:eastAsiaTheme="minorEastAsia" w:cs="Calibri" w:hint="cs"/>
                <w:rtl/>
              </w:rPr>
              <w:t xml:space="preserve"> جلوسًا</w:t>
            </w:r>
            <w:r w:rsidR="00A9468E" w:rsidRPr="0064551E">
              <w:rPr>
                <w:rFonts w:eastAsiaTheme="minorEastAsia" w:cs="Calibri"/>
                <w:rtl/>
              </w:rPr>
              <w:t xml:space="preserve"> في الداخل </w:t>
            </w:r>
            <w:r w:rsidR="00A9468E">
              <w:rPr>
                <w:rFonts w:eastAsiaTheme="minorEastAsia" w:cs="Calibri" w:hint="cs"/>
                <w:rtl/>
              </w:rPr>
              <w:t>ومكان</w:t>
            </w:r>
            <w:r w:rsidR="00A9468E" w:rsidRPr="0064551E">
              <w:rPr>
                <w:rFonts w:eastAsiaTheme="minorEastAsia" w:cs="Calibri"/>
                <w:rtl/>
              </w:rPr>
              <w:t xml:space="preserve"> لتناول الطعام </w:t>
            </w:r>
            <w:r w:rsidR="00A9468E">
              <w:rPr>
                <w:rFonts w:eastAsiaTheme="minorEastAsia" w:cs="Calibri" w:hint="cs"/>
                <w:rtl/>
              </w:rPr>
              <w:t xml:space="preserve">جلوسًا </w:t>
            </w:r>
            <w:r w:rsidR="00A9468E" w:rsidRPr="0064551E">
              <w:rPr>
                <w:rFonts w:eastAsiaTheme="minorEastAsia" w:cs="Calibri"/>
                <w:rtl/>
              </w:rPr>
              <w:t xml:space="preserve">في </w:t>
            </w:r>
            <w:r w:rsidR="00A9468E">
              <w:rPr>
                <w:rFonts w:eastAsiaTheme="minorEastAsia" w:cs="Calibri" w:hint="cs"/>
                <w:rtl/>
              </w:rPr>
              <w:t>الخارج</w:t>
            </w:r>
            <w:r w:rsidRPr="0064551E">
              <w:rPr>
                <w:rFonts w:eastAsiaTheme="minorEastAsia" w:cs="Calibri"/>
                <w:rtl/>
              </w:rPr>
              <w:t xml:space="preserve">. المساحة الصالحة للاستخدام </w:t>
            </w:r>
            <w:r w:rsidR="00A9468E">
              <w:rPr>
                <w:rFonts w:eastAsiaTheme="minorEastAsia" w:cs="Calibri" w:hint="cs"/>
                <w:rtl/>
              </w:rPr>
              <w:t>للزبائن</w:t>
            </w:r>
            <w:r w:rsidRPr="0064551E">
              <w:rPr>
                <w:rFonts w:eastAsiaTheme="minorEastAsia" w:cs="Calibri"/>
                <w:rtl/>
              </w:rPr>
              <w:t xml:space="preserve"> في المنطقة الداخلية هي 120 متر</w:t>
            </w:r>
            <w:r w:rsidR="00A9468E">
              <w:rPr>
                <w:rFonts w:eastAsiaTheme="minorEastAsia" w:cs="Calibri" w:hint="cs"/>
                <w:rtl/>
              </w:rPr>
              <w:t>ًا</w:t>
            </w:r>
            <w:r w:rsidR="00A9468E">
              <w:rPr>
                <w:rFonts w:eastAsiaTheme="minorEastAsia" w:cs="Calibri"/>
                <w:rtl/>
              </w:rPr>
              <w:t xml:space="preserve"> مربع</w:t>
            </w:r>
            <w:r w:rsidR="00A9468E">
              <w:rPr>
                <w:rFonts w:eastAsiaTheme="minorEastAsia" w:cs="Calibri" w:hint="cs"/>
                <w:rtl/>
              </w:rPr>
              <w:t>ًا</w:t>
            </w:r>
            <w:r w:rsidRPr="0064551E">
              <w:rPr>
                <w:rFonts w:eastAsiaTheme="minorEastAsia" w:cs="Calibri"/>
                <w:rtl/>
              </w:rPr>
              <w:t xml:space="preserve">، والمساحة الصالحة للاستخدام للعملاء في المنطقة الخارجية هي 110 </w:t>
            </w:r>
            <w:r w:rsidR="00A9468E">
              <w:rPr>
                <w:rFonts w:eastAsiaTheme="minorEastAsia" w:cs="Calibri" w:hint="cs"/>
                <w:rtl/>
              </w:rPr>
              <w:t xml:space="preserve">أمتار </w:t>
            </w:r>
            <w:r w:rsidRPr="0064551E">
              <w:rPr>
                <w:rFonts w:eastAsiaTheme="minorEastAsia" w:cs="Calibri"/>
                <w:rtl/>
              </w:rPr>
              <w:t xml:space="preserve"> مربع</w:t>
            </w:r>
            <w:r w:rsidR="00A9468E">
              <w:rPr>
                <w:rFonts w:eastAsiaTheme="minorEastAsia" w:cs="Calibri" w:hint="cs"/>
                <w:rtl/>
              </w:rPr>
              <w:t>ة</w:t>
            </w:r>
            <w:r w:rsidRPr="0064551E">
              <w:rPr>
                <w:rFonts w:eastAsiaTheme="minorEastAsia" w:cs="Calibri"/>
                <w:rtl/>
              </w:rPr>
              <w:t>.</w:t>
            </w:r>
          </w:p>
        </w:tc>
      </w:tr>
      <w:tr w:rsidR="00992A76" w:rsidRPr="00874B32" w:rsidTr="004C19ED">
        <w:trPr>
          <w:trHeight w:val="914"/>
        </w:trPr>
        <w:tc>
          <w:tcPr>
            <w:tcW w:w="7797" w:type="dxa"/>
            <w:shd w:val="clear" w:color="auto" w:fill="auto"/>
            <w:vAlign w:val="center"/>
          </w:tcPr>
          <w:p w:rsidR="00404B64" w:rsidRPr="00C05B73" w:rsidRDefault="00404B64" w:rsidP="004C19ED">
            <w:pPr>
              <w:autoSpaceDE w:val="0"/>
              <w:autoSpaceDN w:val="0"/>
              <w:adjustRightInd w:val="0"/>
              <w:ind w:left="22"/>
              <w:rPr>
                <w:rFonts w:eastAsia="SimSun" w:cstheme="minorHAnsi"/>
                <w:snapToGrid/>
                <w:lang w:eastAsia="en-AU"/>
              </w:rPr>
            </w:pPr>
            <w:r w:rsidRPr="00C05B73">
              <w:rPr>
                <w:rFonts w:eastAsia="SimSun" w:cstheme="minorHAnsi"/>
                <w:snapToGrid/>
                <w:lang w:eastAsia="en-AU"/>
              </w:rPr>
              <w:t xml:space="preserve">120/4 = 30 </w:t>
            </w:r>
          </w:p>
          <w:p w:rsidR="00992A76" w:rsidRPr="00C05B73" w:rsidRDefault="00404B64" w:rsidP="004C19ED">
            <w:pPr>
              <w:autoSpaceDE w:val="0"/>
              <w:autoSpaceDN w:val="0"/>
              <w:adjustRightInd w:val="0"/>
              <w:ind w:left="22"/>
              <w:rPr>
                <w:rFonts w:eastAsia="SimSun" w:cstheme="minorHAnsi"/>
                <w:snapToGrid/>
                <w:lang w:eastAsia="en-AU"/>
              </w:rPr>
            </w:pPr>
            <w:r w:rsidRPr="00C05B73">
              <w:rPr>
                <w:rFonts w:eastAsia="SimSun" w:cstheme="minorHAnsi"/>
                <w:snapToGrid/>
                <w:lang w:eastAsia="en-AU"/>
              </w:rPr>
              <w:t xml:space="preserve">110/2 = 55 </w:t>
            </w:r>
          </w:p>
        </w:tc>
        <w:tc>
          <w:tcPr>
            <w:tcW w:w="7201" w:type="dxa"/>
            <w:vAlign w:val="center"/>
          </w:tcPr>
          <w:p w:rsidR="00992A76" w:rsidRDefault="00A9468E" w:rsidP="00C05B73">
            <w:pPr>
              <w:bidi/>
              <w:rPr>
                <w:rFonts w:eastAsiaTheme="minorEastAsia" w:cstheme="minorHAnsi"/>
                <w:rtl/>
              </w:rPr>
            </w:pPr>
            <w:r>
              <w:rPr>
                <w:rFonts w:eastAsiaTheme="minorEastAsia" w:cstheme="minorHAnsi" w:hint="cs"/>
                <w:rtl/>
              </w:rPr>
              <w:t>120/4 = 30</w:t>
            </w:r>
          </w:p>
          <w:p w:rsidR="00A9468E" w:rsidRPr="00C05B73" w:rsidRDefault="00A9468E" w:rsidP="00A9468E">
            <w:pPr>
              <w:bidi/>
              <w:rPr>
                <w:rFonts w:eastAsiaTheme="minorEastAsia" w:cstheme="minorHAnsi"/>
              </w:rPr>
            </w:pPr>
            <w:r>
              <w:rPr>
                <w:rFonts w:eastAsiaTheme="minorEastAsia" w:cstheme="minorHAnsi" w:hint="cs"/>
                <w:rtl/>
              </w:rPr>
              <w:t>110/2 = 55</w:t>
            </w:r>
          </w:p>
        </w:tc>
      </w:tr>
      <w:tr w:rsidR="00992A76" w:rsidRPr="00874B32" w:rsidTr="004C19ED">
        <w:trPr>
          <w:trHeight w:val="1592"/>
        </w:trPr>
        <w:tc>
          <w:tcPr>
            <w:tcW w:w="7797" w:type="dxa"/>
            <w:shd w:val="clear" w:color="auto" w:fill="auto"/>
            <w:vAlign w:val="center"/>
          </w:tcPr>
          <w:p w:rsidR="00404B64" w:rsidRPr="00C05B73" w:rsidRDefault="00404B64" w:rsidP="004C19ED">
            <w:pPr>
              <w:autoSpaceDE w:val="0"/>
              <w:autoSpaceDN w:val="0"/>
              <w:adjustRightInd w:val="0"/>
              <w:ind w:left="22"/>
              <w:rPr>
                <w:rFonts w:eastAsia="SimSun" w:cstheme="minorHAnsi"/>
                <w:snapToGrid/>
                <w:lang w:eastAsia="en-AU"/>
              </w:rPr>
            </w:pPr>
            <w:r w:rsidRPr="00C05B73">
              <w:rPr>
                <w:rFonts w:eastAsia="SimSun" w:cstheme="minorHAnsi"/>
                <w:snapToGrid/>
                <w:lang w:eastAsia="en-AU"/>
              </w:rPr>
              <w:t xml:space="preserve">The cafe can accommodate a maximum of 85 patrons across the whole venue. </w:t>
            </w:r>
          </w:p>
          <w:p w:rsidR="004C19ED" w:rsidRPr="00C05B73" w:rsidRDefault="004C19ED" w:rsidP="004C19ED">
            <w:pPr>
              <w:autoSpaceDE w:val="0"/>
              <w:autoSpaceDN w:val="0"/>
              <w:adjustRightInd w:val="0"/>
              <w:ind w:left="22"/>
              <w:rPr>
                <w:rFonts w:eastAsia="SimSun" w:cstheme="minorHAnsi"/>
                <w:snapToGrid/>
                <w:lang w:eastAsia="en-AU"/>
              </w:rPr>
            </w:pPr>
          </w:p>
          <w:p w:rsidR="00992A76" w:rsidRPr="00C05B73" w:rsidRDefault="00404B64" w:rsidP="004C19ED">
            <w:pPr>
              <w:autoSpaceDE w:val="0"/>
              <w:autoSpaceDN w:val="0"/>
              <w:adjustRightInd w:val="0"/>
              <w:ind w:left="22"/>
              <w:rPr>
                <w:rFonts w:eastAsia="SimSun" w:cstheme="minorHAnsi"/>
                <w:snapToGrid/>
                <w:lang w:eastAsia="en-AU"/>
              </w:rPr>
            </w:pPr>
            <w:r w:rsidRPr="00C05B73">
              <w:rPr>
                <w:rFonts w:eastAsia="SimSun" w:cstheme="minorHAnsi"/>
                <w:snapToGrid/>
                <w:lang w:eastAsia="en-AU"/>
              </w:rPr>
              <w:t>Or if it is raining and the outdoor area is not suitable for patrons, the pub may choose to use the 50 people rule (Option 2).</w:t>
            </w:r>
          </w:p>
        </w:tc>
        <w:tc>
          <w:tcPr>
            <w:tcW w:w="7201" w:type="dxa"/>
            <w:vAlign w:val="center"/>
          </w:tcPr>
          <w:p w:rsidR="00A9468E" w:rsidRPr="00A9468E" w:rsidRDefault="00A9468E" w:rsidP="00A9468E">
            <w:pPr>
              <w:bidi/>
              <w:rPr>
                <w:rFonts w:eastAsiaTheme="minorEastAsia" w:cstheme="minorHAnsi"/>
              </w:rPr>
            </w:pPr>
            <w:r w:rsidRPr="00A9468E">
              <w:rPr>
                <w:rFonts w:eastAsiaTheme="minorEastAsia" w:cs="Calibri"/>
                <w:rtl/>
              </w:rPr>
              <w:t xml:space="preserve">يمكن أن يستوعب المقهى 85 </w:t>
            </w:r>
            <w:r>
              <w:rPr>
                <w:rFonts w:eastAsiaTheme="minorEastAsia" w:cs="Calibri" w:hint="cs"/>
                <w:rtl/>
              </w:rPr>
              <w:t>زبونًا</w:t>
            </w:r>
            <w:r w:rsidRPr="00A9468E">
              <w:rPr>
                <w:rFonts w:eastAsiaTheme="minorEastAsia" w:cs="Calibri"/>
                <w:rtl/>
              </w:rPr>
              <w:t xml:space="preserve"> كحد أقصى في جميع أنحاء المكان.</w:t>
            </w:r>
          </w:p>
          <w:p w:rsidR="00A9468E" w:rsidRPr="00A9468E" w:rsidRDefault="00A9468E" w:rsidP="00A9468E">
            <w:pPr>
              <w:bidi/>
              <w:rPr>
                <w:rFonts w:eastAsiaTheme="minorEastAsia" w:cstheme="minorHAnsi"/>
              </w:rPr>
            </w:pPr>
          </w:p>
          <w:p w:rsidR="00A9468E" w:rsidRPr="00A9468E" w:rsidRDefault="00A9468E" w:rsidP="00A9468E">
            <w:pPr>
              <w:bidi/>
              <w:rPr>
                <w:rFonts w:eastAsiaTheme="minorEastAsia" w:cstheme="minorHAnsi"/>
              </w:rPr>
            </w:pPr>
            <w:r w:rsidRPr="00A9468E">
              <w:rPr>
                <w:rFonts w:eastAsiaTheme="minorEastAsia" w:cs="Calibri"/>
                <w:rtl/>
              </w:rPr>
              <w:t xml:space="preserve">أو إذا كانت السماء </w:t>
            </w:r>
            <w:r>
              <w:rPr>
                <w:rFonts w:eastAsiaTheme="minorEastAsia" w:cs="Calibri" w:hint="cs"/>
                <w:rtl/>
              </w:rPr>
              <w:t>ممطرة</w:t>
            </w:r>
            <w:r w:rsidRPr="00A9468E">
              <w:rPr>
                <w:rFonts w:eastAsiaTheme="minorEastAsia" w:cs="Calibri"/>
                <w:rtl/>
              </w:rPr>
              <w:t xml:space="preserve"> وكانت المنطقة الخارجية غير مناسبة </w:t>
            </w:r>
            <w:r>
              <w:rPr>
                <w:rFonts w:eastAsiaTheme="minorEastAsia" w:cs="Calibri" w:hint="cs"/>
                <w:rtl/>
              </w:rPr>
              <w:t>للزبائن</w:t>
            </w:r>
            <w:r w:rsidRPr="00A9468E">
              <w:rPr>
                <w:rFonts w:eastAsiaTheme="minorEastAsia" w:cs="Calibri"/>
                <w:rtl/>
              </w:rPr>
              <w:t>، فقد تخ</w:t>
            </w:r>
            <w:r>
              <w:rPr>
                <w:rFonts w:eastAsiaTheme="minorEastAsia" w:cs="Calibri"/>
                <w:rtl/>
              </w:rPr>
              <w:t>تار الحانة استخدام قاعدة ال</w:t>
            </w:r>
            <w:r>
              <w:rPr>
                <w:rFonts w:eastAsiaTheme="minorEastAsia" w:cs="Calibri" w:hint="cs"/>
                <w:rtl/>
              </w:rPr>
              <w:t>ـ 50</w:t>
            </w:r>
            <w:r w:rsidRPr="00A9468E">
              <w:rPr>
                <w:rFonts w:eastAsiaTheme="minorEastAsia" w:cs="Calibri"/>
                <w:rtl/>
              </w:rPr>
              <w:t xml:space="preserve"> شخصًا (الخيار 2).</w:t>
            </w:r>
          </w:p>
          <w:p w:rsidR="00992A76" w:rsidRPr="00C05B73" w:rsidRDefault="00992A76" w:rsidP="00A9468E">
            <w:pPr>
              <w:bidi/>
              <w:rPr>
                <w:rFonts w:eastAsiaTheme="minorEastAsia" w:cstheme="minorHAnsi"/>
              </w:rPr>
            </w:pPr>
          </w:p>
        </w:tc>
      </w:tr>
      <w:tr w:rsidR="00404B64" w:rsidRPr="00874B32" w:rsidTr="004C19ED">
        <w:trPr>
          <w:trHeight w:val="820"/>
        </w:trPr>
        <w:tc>
          <w:tcPr>
            <w:tcW w:w="7797" w:type="dxa"/>
            <w:shd w:val="clear" w:color="auto" w:fill="auto"/>
            <w:vAlign w:val="center"/>
          </w:tcPr>
          <w:p w:rsidR="00404B64" w:rsidRPr="00C05B73" w:rsidRDefault="00404B64" w:rsidP="004C19ED">
            <w:pPr>
              <w:autoSpaceDE w:val="0"/>
              <w:autoSpaceDN w:val="0"/>
              <w:adjustRightInd w:val="0"/>
              <w:ind w:left="22"/>
              <w:rPr>
                <w:rFonts w:eastAsia="SimSun" w:cstheme="minorHAnsi"/>
                <w:snapToGrid/>
                <w:lang w:eastAsia="en-AU"/>
              </w:rPr>
            </w:pPr>
            <w:r w:rsidRPr="00C05B73">
              <w:rPr>
                <w:rFonts w:eastAsia="SimSun" w:cstheme="minorHAnsi"/>
                <w:snapToGrid/>
                <w:lang w:eastAsia="en-AU"/>
              </w:rPr>
              <w:t xml:space="preserve">For information about holding an event for more than 200 people, please see our new event protocol. </w:t>
            </w:r>
          </w:p>
        </w:tc>
        <w:tc>
          <w:tcPr>
            <w:tcW w:w="7201" w:type="dxa"/>
            <w:vAlign w:val="center"/>
          </w:tcPr>
          <w:p w:rsidR="00404B64" w:rsidRPr="00C05B73" w:rsidRDefault="00A9468E" w:rsidP="00A9468E">
            <w:pPr>
              <w:bidi/>
              <w:rPr>
                <w:rFonts w:eastAsiaTheme="minorEastAsia" w:cstheme="minorHAnsi"/>
              </w:rPr>
            </w:pPr>
            <w:r w:rsidRPr="00A9468E">
              <w:rPr>
                <w:rFonts w:eastAsiaTheme="minorEastAsia" w:cs="Calibri"/>
                <w:rtl/>
              </w:rPr>
              <w:t xml:space="preserve">للحصول على معلومات حول إقامة </w:t>
            </w:r>
            <w:r>
              <w:rPr>
                <w:rFonts w:eastAsiaTheme="minorEastAsia" w:cs="Calibri" w:hint="cs"/>
                <w:rtl/>
              </w:rPr>
              <w:t>مناسبة</w:t>
            </w:r>
            <w:r>
              <w:rPr>
                <w:rFonts w:eastAsiaTheme="minorEastAsia" w:cs="Calibri"/>
                <w:rtl/>
              </w:rPr>
              <w:t xml:space="preserve"> لأكثر من 200 شخص</w:t>
            </w:r>
            <w:r w:rsidRPr="00A9468E">
              <w:rPr>
                <w:rFonts w:eastAsiaTheme="minorEastAsia" w:cs="Calibri"/>
                <w:rtl/>
              </w:rPr>
              <w:t>، ي</w:t>
            </w:r>
            <w:r>
              <w:rPr>
                <w:rFonts w:eastAsiaTheme="minorEastAsia" w:cs="Calibri" w:hint="cs"/>
                <w:rtl/>
              </w:rPr>
              <w:t>ُ</w:t>
            </w:r>
            <w:r w:rsidRPr="00A9468E">
              <w:rPr>
                <w:rFonts w:eastAsiaTheme="minorEastAsia" w:cs="Calibri"/>
                <w:rtl/>
              </w:rPr>
              <w:t>رجى الاط</w:t>
            </w:r>
            <w:r>
              <w:rPr>
                <w:rFonts w:eastAsiaTheme="minorEastAsia" w:cs="Calibri" w:hint="cs"/>
                <w:rtl/>
              </w:rPr>
              <w:t>ّ</w:t>
            </w:r>
            <w:r w:rsidRPr="00A9468E">
              <w:rPr>
                <w:rFonts w:eastAsiaTheme="minorEastAsia" w:cs="Calibri"/>
                <w:rtl/>
              </w:rPr>
              <w:t xml:space="preserve">لاع على </w:t>
            </w:r>
            <w:r>
              <w:rPr>
                <w:rFonts w:eastAsiaTheme="minorEastAsia" w:cs="Calibri" w:hint="cs"/>
                <w:rtl/>
              </w:rPr>
              <w:t>ال</w:t>
            </w:r>
            <w:r w:rsidRPr="00A9468E">
              <w:rPr>
                <w:rFonts w:eastAsiaTheme="minorEastAsia" w:cs="Calibri"/>
                <w:rtl/>
              </w:rPr>
              <w:t>بروتوكول الجديد</w:t>
            </w:r>
            <w:r>
              <w:rPr>
                <w:rFonts w:eastAsiaTheme="minorEastAsia" w:cs="Calibri" w:hint="cs"/>
                <w:rtl/>
              </w:rPr>
              <w:t xml:space="preserve"> الذي أصدرناه بشأن إقامة المناسبات</w:t>
            </w:r>
            <w:r w:rsidRPr="00A9468E">
              <w:rPr>
                <w:rFonts w:eastAsiaTheme="minorEastAsia" w:cs="Calibri"/>
                <w:rtl/>
              </w:rPr>
              <w:t>.</w:t>
            </w:r>
          </w:p>
        </w:tc>
      </w:tr>
      <w:tr w:rsidR="00404B64" w:rsidRPr="00874B32" w:rsidTr="004C19ED">
        <w:trPr>
          <w:trHeight w:val="1202"/>
        </w:trPr>
        <w:tc>
          <w:tcPr>
            <w:tcW w:w="7797" w:type="dxa"/>
            <w:shd w:val="clear" w:color="auto" w:fill="auto"/>
            <w:vAlign w:val="center"/>
          </w:tcPr>
          <w:p w:rsidR="00404B64" w:rsidRPr="00C05B73" w:rsidRDefault="00404B64" w:rsidP="004C19ED">
            <w:pPr>
              <w:autoSpaceDE w:val="0"/>
              <w:autoSpaceDN w:val="0"/>
              <w:adjustRightInd w:val="0"/>
              <w:ind w:left="22"/>
              <w:rPr>
                <w:rFonts w:eastAsia="SimSun" w:cstheme="minorHAnsi"/>
                <w:snapToGrid/>
                <w:lang w:eastAsia="en-AU"/>
              </w:rPr>
            </w:pPr>
            <w:r w:rsidRPr="00C05B73">
              <w:rPr>
                <w:rFonts w:eastAsia="SimSun" w:cstheme="minorHAnsi"/>
                <w:snapToGrid/>
                <w:lang w:eastAsia="en-AU"/>
              </w:rPr>
              <w:lastRenderedPageBreak/>
              <w:t>For more information on working out capacity limits, see our factsheet on How to apply indoor and outdoor capacity rules in your business or venue.</w:t>
            </w:r>
          </w:p>
        </w:tc>
        <w:tc>
          <w:tcPr>
            <w:tcW w:w="7201" w:type="dxa"/>
            <w:vAlign w:val="center"/>
          </w:tcPr>
          <w:p w:rsidR="00A9468E" w:rsidRPr="00A9468E" w:rsidRDefault="00A9468E" w:rsidP="00A9468E">
            <w:pPr>
              <w:bidi/>
              <w:rPr>
                <w:rFonts w:eastAsiaTheme="minorEastAsia" w:cstheme="minorHAnsi"/>
              </w:rPr>
            </w:pPr>
            <w:r w:rsidRPr="00A9468E">
              <w:rPr>
                <w:rFonts w:eastAsiaTheme="minorEastAsia" w:cs="Calibri"/>
                <w:rtl/>
              </w:rPr>
              <w:t>لمزيد من</w:t>
            </w:r>
            <w:r>
              <w:rPr>
                <w:rFonts w:eastAsiaTheme="minorEastAsia" w:cs="Calibri"/>
                <w:rtl/>
              </w:rPr>
              <w:t xml:space="preserve"> المعلومات </w:t>
            </w:r>
            <w:r>
              <w:rPr>
                <w:rFonts w:eastAsiaTheme="minorEastAsia" w:cs="Calibri" w:hint="cs"/>
                <w:rtl/>
              </w:rPr>
              <w:t>لحساب حدود الاستيعاب</w:t>
            </w:r>
            <w:r w:rsidRPr="00A9468E">
              <w:rPr>
                <w:rFonts w:eastAsiaTheme="minorEastAsia" w:cs="Calibri"/>
                <w:rtl/>
              </w:rPr>
              <w:t xml:space="preserve">، راجع </w:t>
            </w:r>
            <w:r>
              <w:rPr>
                <w:rFonts w:eastAsiaTheme="minorEastAsia" w:cs="Calibri" w:hint="cs"/>
                <w:rtl/>
              </w:rPr>
              <w:t>نشرة</w:t>
            </w:r>
            <w:r w:rsidRPr="00A9468E">
              <w:rPr>
                <w:rFonts w:eastAsiaTheme="minorEastAsia" w:cs="Calibri"/>
                <w:rtl/>
              </w:rPr>
              <w:t xml:space="preserve"> الحقائق الخاصة بنا حول كيفية تطبيق قواعد </w:t>
            </w:r>
            <w:r>
              <w:rPr>
                <w:rFonts w:eastAsiaTheme="minorEastAsia" w:cs="Calibri" w:hint="cs"/>
                <w:rtl/>
              </w:rPr>
              <w:t>الاستيعاب</w:t>
            </w:r>
            <w:r>
              <w:rPr>
                <w:rFonts w:eastAsiaTheme="minorEastAsia" w:cs="Calibri"/>
                <w:rtl/>
              </w:rPr>
              <w:t xml:space="preserve"> الداخلي والخارجي</w:t>
            </w:r>
            <w:r w:rsidRPr="00A9468E">
              <w:rPr>
                <w:rFonts w:eastAsiaTheme="minorEastAsia" w:cs="Calibri"/>
                <w:rtl/>
              </w:rPr>
              <w:t xml:space="preserve"> في </w:t>
            </w:r>
            <w:r>
              <w:rPr>
                <w:rFonts w:eastAsiaTheme="minorEastAsia" w:cs="Calibri" w:hint="cs"/>
                <w:rtl/>
              </w:rPr>
              <w:t>مؤسستك</w:t>
            </w:r>
            <w:r w:rsidRPr="00A9468E">
              <w:rPr>
                <w:rFonts w:eastAsiaTheme="minorEastAsia" w:cs="Calibri"/>
                <w:rtl/>
              </w:rPr>
              <w:t xml:space="preserve"> أو مكانك.</w:t>
            </w:r>
          </w:p>
          <w:p w:rsidR="00404B64" w:rsidRPr="00C05B73" w:rsidRDefault="00404B64" w:rsidP="00A9468E">
            <w:pPr>
              <w:bidi/>
              <w:rPr>
                <w:rFonts w:eastAsiaTheme="minorEastAsia" w:cstheme="minorHAnsi"/>
              </w:rPr>
            </w:pPr>
          </w:p>
        </w:tc>
      </w:tr>
      <w:tr w:rsidR="00404B64" w:rsidRPr="00874B32" w:rsidTr="004C19ED">
        <w:trPr>
          <w:trHeight w:val="1029"/>
        </w:trPr>
        <w:tc>
          <w:tcPr>
            <w:tcW w:w="7797" w:type="dxa"/>
            <w:shd w:val="clear" w:color="auto" w:fill="auto"/>
            <w:vAlign w:val="center"/>
          </w:tcPr>
          <w:p w:rsidR="00404B64" w:rsidRPr="00C05B73" w:rsidRDefault="00404B64" w:rsidP="004C19ED">
            <w:pPr>
              <w:autoSpaceDE w:val="0"/>
              <w:autoSpaceDN w:val="0"/>
              <w:adjustRightInd w:val="0"/>
              <w:ind w:left="22"/>
              <w:rPr>
                <w:rFonts w:eastAsia="SimSun" w:cstheme="minorHAnsi"/>
                <w:snapToGrid/>
                <w:lang w:eastAsia="en-AU"/>
              </w:rPr>
            </w:pPr>
            <w:r w:rsidRPr="00C05B73">
              <w:rPr>
                <w:rFonts w:eastAsia="SimSun" w:cstheme="minorHAnsi"/>
                <w:snapToGrid/>
                <w:lang w:eastAsia="en-AU"/>
              </w:rPr>
              <w:t xml:space="preserve">This information is correct as of 9 October 2020. For the latest advice on restrictions please check the </w:t>
            </w:r>
            <w:r w:rsidRPr="00C05B73">
              <w:rPr>
                <w:rFonts w:eastAsia="SimSun" w:cstheme="minorHAnsi"/>
                <w:snapToGrid/>
                <w:u w:val="single"/>
                <w:lang w:eastAsia="en-AU"/>
              </w:rPr>
              <w:t>COVID-19 website</w:t>
            </w:r>
            <w:r w:rsidRPr="00C05B73">
              <w:rPr>
                <w:rFonts w:eastAsia="SimSun" w:cstheme="minorHAnsi"/>
                <w:snapToGrid/>
                <w:lang w:eastAsia="en-AU"/>
              </w:rPr>
              <w:t xml:space="preserve"> or call the COVID-19 helpline on (02) 6207 7244. </w:t>
            </w:r>
          </w:p>
        </w:tc>
        <w:tc>
          <w:tcPr>
            <w:tcW w:w="7201" w:type="dxa"/>
            <w:vAlign w:val="center"/>
          </w:tcPr>
          <w:p w:rsidR="00A9468E" w:rsidRPr="00A9468E" w:rsidRDefault="00A9468E" w:rsidP="00A9468E">
            <w:pPr>
              <w:bidi/>
              <w:rPr>
                <w:rFonts w:eastAsiaTheme="minorEastAsia" w:cstheme="minorHAnsi"/>
              </w:rPr>
            </w:pPr>
            <w:r w:rsidRPr="00A9468E">
              <w:rPr>
                <w:rFonts w:eastAsiaTheme="minorEastAsia" w:cs="Calibri"/>
                <w:rtl/>
              </w:rPr>
              <w:t xml:space="preserve">هذه المعلومات صحيحة اعتبارًا من 9 </w:t>
            </w:r>
            <w:r>
              <w:rPr>
                <w:rFonts w:eastAsiaTheme="minorEastAsia" w:cs="Calibri" w:hint="cs"/>
                <w:rtl/>
              </w:rPr>
              <w:t>تشرين الأول/</w:t>
            </w:r>
            <w:r w:rsidRPr="00A9468E">
              <w:rPr>
                <w:rFonts w:eastAsiaTheme="minorEastAsia" w:cs="Calibri"/>
                <w:rtl/>
              </w:rPr>
              <w:t>أكتوبر 2020. للح</w:t>
            </w:r>
            <w:r>
              <w:rPr>
                <w:rFonts w:eastAsiaTheme="minorEastAsia" w:cs="Calibri"/>
                <w:rtl/>
              </w:rPr>
              <w:t>صول على أحدث النصائح حول القيود</w:t>
            </w:r>
            <w:r w:rsidRPr="00A9468E">
              <w:rPr>
                <w:rFonts w:eastAsiaTheme="minorEastAsia" w:cs="Calibri"/>
                <w:rtl/>
              </w:rPr>
              <w:t>، ي</w:t>
            </w:r>
            <w:r>
              <w:rPr>
                <w:rFonts w:eastAsiaTheme="minorEastAsia" w:cs="Calibri" w:hint="cs"/>
                <w:rtl/>
              </w:rPr>
              <w:t>ُ</w:t>
            </w:r>
            <w:r w:rsidRPr="00A9468E">
              <w:rPr>
                <w:rFonts w:eastAsiaTheme="minorEastAsia" w:cs="Calibri"/>
                <w:rtl/>
              </w:rPr>
              <w:t xml:space="preserve">رجى مراجعة </w:t>
            </w:r>
            <w:r w:rsidRPr="00A9468E">
              <w:rPr>
                <w:rFonts w:eastAsiaTheme="minorEastAsia" w:cs="Calibri"/>
                <w:u w:val="single"/>
                <w:rtl/>
              </w:rPr>
              <w:t xml:space="preserve">موقع </w:t>
            </w:r>
            <w:r w:rsidRPr="00A9468E">
              <w:rPr>
                <w:rFonts w:eastAsiaTheme="minorEastAsia" w:cstheme="minorHAnsi"/>
                <w:u w:val="single"/>
              </w:rPr>
              <w:t>COVID-19</w:t>
            </w:r>
            <w:r w:rsidRPr="00A9468E">
              <w:rPr>
                <w:rFonts w:eastAsiaTheme="minorEastAsia" w:cs="Calibri"/>
                <w:u w:val="single"/>
                <w:rtl/>
              </w:rPr>
              <w:t xml:space="preserve"> </w:t>
            </w:r>
            <w:r w:rsidRPr="00A9468E">
              <w:rPr>
                <w:rFonts w:eastAsiaTheme="minorEastAsia" w:cs="Calibri" w:hint="cs"/>
                <w:u w:val="single"/>
                <w:rtl/>
              </w:rPr>
              <w:t>الإلكتروني</w:t>
            </w:r>
            <w:r>
              <w:rPr>
                <w:rFonts w:eastAsiaTheme="minorEastAsia" w:cs="Calibri" w:hint="cs"/>
                <w:rtl/>
              </w:rPr>
              <w:t xml:space="preserve"> </w:t>
            </w:r>
            <w:r w:rsidRPr="00A9468E">
              <w:rPr>
                <w:rFonts w:eastAsiaTheme="minorEastAsia" w:cs="Calibri"/>
                <w:rtl/>
              </w:rPr>
              <w:t xml:space="preserve">أو الاتصال بخط المساعدة الخاص بـ </w:t>
            </w:r>
            <w:r w:rsidRPr="00A9468E">
              <w:rPr>
                <w:rFonts w:eastAsiaTheme="minorEastAsia" w:cstheme="minorHAnsi"/>
              </w:rPr>
              <w:t>COVID-19</w:t>
            </w:r>
            <w:r w:rsidRPr="00A9468E">
              <w:rPr>
                <w:rFonts w:eastAsiaTheme="minorEastAsia" w:cs="Calibri"/>
                <w:rtl/>
              </w:rPr>
              <w:t xml:space="preserve"> على الرقم </w:t>
            </w:r>
            <w:r w:rsidRPr="00C05B73">
              <w:rPr>
                <w:rFonts w:eastAsia="SimSun" w:cstheme="minorHAnsi"/>
                <w:snapToGrid/>
                <w:lang w:eastAsia="en-AU"/>
              </w:rPr>
              <w:t>(02) 6207 7244</w:t>
            </w:r>
            <w:r w:rsidRPr="00A9468E">
              <w:rPr>
                <w:rFonts w:eastAsiaTheme="minorEastAsia" w:cs="Calibri"/>
                <w:rtl/>
              </w:rPr>
              <w:t>.</w:t>
            </w:r>
          </w:p>
          <w:p w:rsidR="00404B64" w:rsidRPr="00C05B73" w:rsidRDefault="00404B64" w:rsidP="00A9468E">
            <w:pPr>
              <w:bidi/>
              <w:rPr>
                <w:rFonts w:eastAsiaTheme="minorEastAsia" w:cstheme="minorHAnsi"/>
              </w:rPr>
            </w:pPr>
          </w:p>
        </w:tc>
      </w:tr>
      <w:tr w:rsidR="00404B64" w:rsidRPr="00874B32" w:rsidTr="004C19ED">
        <w:trPr>
          <w:trHeight w:val="1400"/>
        </w:trPr>
        <w:tc>
          <w:tcPr>
            <w:tcW w:w="7797" w:type="dxa"/>
            <w:shd w:val="clear" w:color="auto" w:fill="auto"/>
            <w:vAlign w:val="center"/>
          </w:tcPr>
          <w:p w:rsidR="00404B64" w:rsidRPr="00C05B73" w:rsidRDefault="00404B64" w:rsidP="004C19ED">
            <w:pPr>
              <w:autoSpaceDE w:val="0"/>
              <w:autoSpaceDN w:val="0"/>
              <w:adjustRightInd w:val="0"/>
              <w:ind w:left="22"/>
              <w:rPr>
                <w:rFonts w:eastAsia="SimSun" w:cstheme="minorHAnsi"/>
                <w:snapToGrid/>
                <w:lang w:eastAsia="en-AU"/>
              </w:rPr>
            </w:pPr>
            <w:r w:rsidRPr="00C05B73">
              <w:rPr>
                <w:rFonts w:eastAsia="SimSun" w:cstheme="minorHAnsi"/>
                <w:snapToGrid/>
                <w:lang w:eastAsia="en-AU"/>
              </w:rPr>
              <w:t xml:space="preserve">The </w:t>
            </w:r>
            <w:r w:rsidRPr="00C05B73">
              <w:rPr>
                <w:rFonts w:eastAsia="SimSun" w:cstheme="minorHAnsi"/>
                <w:b/>
                <w:snapToGrid/>
                <w:lang w:eastAsia="en-AU"/>
              </w:rPr>
              <w:t xml:space="preserve">Business Resource Kit </w:t>
            </w:r>
            <w:r w:rsidRPr="00C05B73">
              <w:rPr>
                <w:rFonts w:eastAsia="SimSun" w:cstheme="minorHAnsi"/>
                <w:snapToGrid/>
                <w:lang w:eastAsia="en-AU"/>
              </w:rPr>
              <w:t xml:space="preserve">includes: guidelines for creating a COVID Safety Plan; posters for displaying in your business premises; fact sheets and case studies to provide up to date information and clear advice; and other useful resources. </w:t>
            </w:r>
          </w:p>
        </w:tc>
        <w:tc>
          <w:tcPr>
            <w:tcW w:w="7201" w:type="dxa"/>
            <w:vAlign w:val="center"/>
          </w:tcPr>
          <w:p w:rsidR="00A9468E" w:rsidRPr="00A9468E" w:rsidRDefault="00A9468E" w:rsidP="00A9468E">
            <w:pPr>
              <w:bidi/>
              <w:rPr>
                <w:rFonts w:eastAsiaTheme="minorEastAsia" w:cstheme="minorHAnsi"/>
              </w:rPr>
            </w:pPr>
            <w:r w:rsidRPr="00A9468E">
              <w:rPr>
                <w:rFonts w:eastAsiaTheme="minorEastAsia" w:cs="Calibri"/>
                <w:rtl/>
              </w:rPr>
              <w:t xml:space="preserve">تتضمن </w:t>
            </w:r>
            <w:r>
              <w:rPr>
                <w:rFonts w:eastAsiaTheme="minorEastAsia" w:cs="Calibri" w:hint="cs"/>
                <w:b/>
                <w:bCs/>
                <w:rtl/>
              </w:rPr>
              <w:t>رزمة موارد المؤسسات التجارية</w:t>
            </w:r>
            <w:r w:rsidRPr="00A9468E">
              <w:rPr>
                <w:rFonts w:eastAsiaTheme="minorEastAsia" w:cs="Calibri"/>
                <w:rtl/>
              </w:rPr>
              <w:t xml:space="preserve">: إرشادات </w:t>
            </w:r>
            <w:r>
              <w:rPr>
                <w:rFonts w:eastAsiaTheme="minorEastAsia" w:cs="Calibri" w:hint="cs"/>
                <w:rtl/>
              </w:rPr>
              <w:t>لإعداد</w:t>
            </w:r>
            <w:r w:rsidRPr="00A9468E">
              <w:rPr>
                <w:rFonts w:eastAsiaTheme="minorEastAsia" w:cs="Calibri"/>
                <w:rtl/>
              </w:rPr>
              <w:t xml:space="preserve"> خطة أمان</w:t>
            </w:r>
            <w:r>
              <w:rPr>
                <w:rFonts w:eastAsiaTheme="minorEastAsia" w:cs="Calibri" w:hint="cs"/>
                <w:rtl/>
              </w:rPr>
              <w:t xml:space="preserve"> من</w:t>
            </w:r>
            <w:r w:rsidRPr="00A9468E">
              <w:rPr>
                <w:rFonts w:eastAsiaTheme="minorEastAsia" w:cs="Calibri"/>
                <w:rtl/>
              </w:rPr>
              <w:t xml:space="preserve"> </w:t>
            </w:r>
            <w:r w:rsidRPr="00A9468E">
              <w:rPr>
                <w:rFonts w:eastAsiaTheme="minorEastAsia" w:cstheme="minorHAnsi"/>
              </w:rPr>
              <w:t>COVID</w:t>
            </w:r>
            <w:r w:rsidRPr="00A9468E">
              <w:rPr>
                <w:rFonts w:eastAsiaTheme="minorEastAsia" w:cs="Calibri"/>
                <w:rtl/>
              </w:rPr>
              <w:t>؛ ملصقات للعرض في مق</w:t>
            </w:r>
            <w:r>
              <w:rPr>
                <w:rFonts w:eastAsiaTheme="minorEastAsia" w:cs="Calibri"/>
                <w:rtl/>
              </w:rPr>
              <w:t>ر عملك</w:t>
            </w:r>
            <w:r w:rsidRPr="00A9468E">
              <w:rPr>
                <w:rFonts w:eastAsiaTheme="minorEastAsia" w:cs="Calibri"/>
                <w:rtl/>
              </w:rPr>
              <w:t xml:space="preserve">؛ </w:t>
            </w:r>
            <w:r>
              <w:rPr>
                <w:rFonts w:eastAsiaTheme="minorEastAsia" w:cs="Calibri" w:hint="cs"/>
                <w:rtl/>
              </w:rPr>
              <w:t>نشرات حقائق</w:t>
            </w:r>
            <w:r w:rsidRPr="00A9468E">
              <w:rPr>
                <w:rFonts w:eastAsiaTheme="minorEastAsia" w:cs="Calibri"/>
                <w:rtl/>
              </w:rPr>
              <w:t xml:space="preserve"> ودراسات </w:t>
            </w:r>
            <w:r>
              <w:rPr>
                <w:rFonts w:eastAsiaTheme="minorEastAsia" w:cs="Calibri" w:hint="cs"/>
                <w:rtl/>
              </w:rPr>
              <w:t>حالات</w:t>
            </w:r>
            <w:r w:rsidRPr="00A9468E">
              <w:rPr>
                <w:rFonts w:eastAsiaTheme="minorEastAsia" w:cs="Calibri"/>
                <w:rtl/>
              </w:rPr>
              <w:t xml:space="preserve"> لتوفير معلومات محدثة </w:t>
            </w:r>
            <w:r>
              <w:rPr>
                <w:rFonts w:eastAsiaTheme="minorEastAsia" w:cs="Calibri" w:hint="cs"/>
                <w:rtl/>
              </w:rPr>
              <w:t>ونصائح</w:t>
            </w:r>
            <w:r>
              <w:rPr>
                <w:rFonts w:eastAsiaTheme="minorEastAsia" w:cs="Calibri"/>
                <w:rtl/>
              </w:rPr>
              <w:t xml:space="preserve"> واضحة</w:t>
            </w:r>
            <w:r w:rsidRPr="00A9468E">
              <w:rPr>
                <w:rFonts w:eastAsiaTheme="minorEastAsia" w:cs="Calibri"/>
                <w:rtl/>
              </w:rPr>
              <w:t>؛ وغيرها من الموارد المفيدة.</w:t>
            </w:r>
          </w:p>
          <w:p w:rsidR="00A9468E" w:rsidRPr="00A9468E" w:rsidRDefault="00A9468E" w:rsidP="00A9468E">
            <w:pPr>
              <w:bidi/>
              <w:rPr>
                <w:rFonts w:eastAsiaTheme="minorEastAsia" w:cstheme="minorHAnsi"/>
              </w:rPr>
            </w:pPr>
          </w:p>
          <w:p w:rsidR="00404B64" w:rsidRPr="00C05B73" w:rsidRDefault="00404B64" w:rsidP="00A9468E">
            <w:pPr>
              <w:bidi/>
              <w:rPr>
                <w:rFonts w:eastAsiaTheme="minorEastAsia" w:cstheme="minorHAnsi"/>
              </w:rPr>
            </w:pPr>
          </w:p>
        </w:tc>
      </w:tr>
      <w:tr w:rsidR="00404B64" w:rsidRPr="00874B32" w:rsidTr="004C19ED">
        <w:trPr>
          <w:trHeight w:val="582"/>
        </w:trPr>
        <w:tc>
          <w:tcPr>
            <w:tcW w:w="7797" w:type="dxa"/>
            <w:shd w:val="clear" w:color="auto" w:fill="auto"/>
            <w:vAlign w:val="center"/>
          </w:tcPr>
          <w:p w:rsidR="00404B64" w:rsidRPr="00C05B73" w:rsidRDefault="00404B64" w:rsidP="004C19ED">
            <w:pPr>
              <w:autoSpaceDE w:val="0"/>
              <w:autoSpaceDN w:val="0"/>
              <w:adjustRightInd w:val="0"/>
              <w:ind w:left="22"/>
              <w:rPr>
                <w:rFonts w:eastAsia="SimSun" w:cstheme="minorHAnsi"/>
                <w:snapToGrid/>
                <w:lang w:eastAsia="en-AU"/>
              </w:rPr>
            </w:pPr>
            <w:r w:rsidRPr="00C05B73">
              <w:rPr>
                <w:rFonts w:eastAsia="SimSun" w:cstheme="minorHAnsi"/>
                <w:snapToGrid/>
                <w:lang w:eastAsia="en-AU"/>
              </w:rPr>
              <w:t xml:space="preserve">Find the kit on the business resources page of the </w:t>
            </w:r>
            <w:r w:rsidRPr="00C05B73">
              <w:rPr>
                <w:rFonts w:eastAsia="SimSun" w:cstheme="minorHAnsi"/>
                <w:snapToGrid/>
                <w:u w:val="single"/>
                <w:lang w:eastAsia="en-AU"/>
              </w:rPr>
              <w:t>COVID-19 website</w:t>
            </w:r>
            <w:r w:rsidRPr="00C05B73">
              <w:rPr>
                <w:rFonts w:eastAsia="SimSun" w:cstheme="minorHAnsi"/>
                <w:snapToGrid/>
                <w:lang w:eastAsia="en-AU"/>
              </w:rPr>
              <w:t xml:space="preserve">. </w:t>
            </w:r>
          </w:p>
        </w:tc>
        <w:tc>
          <w:tcPr>
            <w:tcW w:w="7201" w:type="dxa"/>
            <w:vAlign w:val="center"/>
          </w:tcPr>
          <w:p w:rsidR="00404B64" w:rsidRPr="00C05B73" w:rsidRDefault="00A9468E" w:rsidP="00143576">
            <w:pPr>
              <w:bidi/>
              <w:rPr>
                <w:rFonts w:eastAsiaTheme="minorEastAsia" w:cstheme="minorHAnsi"/>
              </w:rPr>
            </w:pPr>
            <w:r w:rsidRPr="00A9468E">
              <w:rPr>
                <w:rFonts w:eastAsiaTheme="minorEastAsia" w:cs="Calibri"/>
                <w:rtl/>
              </w:rPr>
              <w:t xml:space="preserve">ابحث عن </w:t>
            </w:r>
            <w:r w:rsidR="00143576">
              <w:rPr>
                <w:rFonts w:eastAsiaTheme="minorEastAsia" w:cs="Calibri" w:hint="cs"/>
                <w:rtl/>
              </w:rPr>
              <w:t>الرزمة</w:t>
            </w:r>
            <w:r w:rsidRPr="00A9468E">
              <w:rPr>
                <w:rFonts w:eastAsiaTheme="minorEastAsia" w:cs="Calibri"/>
                <w:rtl/>
              </w:rPr>
              <w:t xml:space="preserve"> في صفحة موارد </w:t>
            </w:r>
            <w:r w:rsidR="00143576">
              <w:rPr>
                <w:rFonts w:eastAsiaTheme="minorEastAsia" w:cs="Calibri" w:hint="cs"/>
                <w:rtl/>
              </w:rPr>
              <w:t>المؤسسات التجارية</w:t>
            </w:r>
            <w:r w:rsidRPr="00A9468E">
              <w:rPr>
                <w:rFonts w:eastAsiaTheme="minorEastAsia" w:cs="Calibri"/>
                <w:rtl/>
              </w:rPr>
              <w:t xml:space="preserve"> </w:t>
            </w:r>
            <w:r w:rsidR="00143576">
              <w:rPr>
                <w:rFonts w:eastAsiaTheme="minorEastAsia" w:cs="Calibri" w:hint="cs"/>
                <w:rtl/>
              </w:rPr>
              <w:t>في</w:t>
            </w:r>
            <w:r w:rsidRPr="00A9468E">
              <w:rPr>
                <w:rFonts w:eastAsiaTheme="minorEastAsia" w:cs="Calibri"/>
                <w:rtl/>
              </w:rPr>
              <w:t xml:space="preserve"> </w:t>
            </w:r>
            <w:r w:rsidRPr="00143576">
              <w:rPr>
                <w:rFonts w:eastAsiaTheme="minorEastAsia" w:cs="Calibri"/>
                <w:u w:val="single"/>
                <w:rtl/>
              </w:rPr>
              <w:t xml:space="preserve">موقع </w:t>
            </w:r>
            <w:r w:rsidRPr="00143576">
              <w:rPr>
                <w:rFonts w:eastAsiaTheme="minorEastAsia" w:cstheme="minorHAnsi"/>
                <w:u w:val="single"/>
              </w:rPr>
              <w:t>COVID-19</w:t>
            </w:r>
            <w:r w:rsidRPr="00143576">
              <w:rPr>
                <w:rFonts w:eastAsiaTheme="minorEastAsia" w:cs="Calibri"/>
                <w:u w:val="single"/>
                <w:rtl/>
              </w:rPr>
              <w:t xml:space="preserve"> الإلكتروني</w:t>
            </w:r>
            <w:r w:rsidRPr="00A9468E">
              <w:rPr>
                <w:rFonts w:eastAsiaTheme="minorEastAsia" w:cs="Calibri"/>
                <w:rtl/>
              </w:rPr>
              <w:t>.</w:t>
            </w:r>
          </w:p>
        </w:tc>
      </w:tr>
      <w:tr w:rsidR="00404B64" w:rsidRPr="00874B32" w:rsidTr="004C19ED">
        <w:trPr>
          <w:trHeight w:val="1414"/>
        </w:trPr>
        <w:tc>
          <w:tcPr>
            <w:tcW w:w="7797" w:type="dxa"/>
            <w:shd w:val="clear" w:color="auto" w:fill="auto"/>
            <w:vAlign w:val="center"/>
          </w:tcPr>
          <w:p w:rsidR="00404B64" w:rsidRPr="00C05B73" w:rsidRDefault="00404B64" w:rsidP="004C19ED">
            <w:pPr>
              <w:autoSpaceDE w:val="0"/>
              <w:autoSpaceDN w:val="0"/>
              <w:adjustRightInd w:val="0"/>
              <w:ind w:left="22"/>
              <w:rPr>
                <w:rFonts w:eastAsia="SimSun" w:cstheme="minorHAnsi"/>
                <w:snapToGrid/>
                <w:lang w:eastAsia="en-AU"/>
              </w:rPr>
            </w:pPr>
            <w:r w:rsidRPr="00C05B73">
              <w:rPr>
                <w:rFonts w:eastAsia="SimSun" w:cstheme="minorHAnsi"/>
                <w:snapToGrid/>
                <w:lang w:eastAsia="en-AU"/>
              </w:rPr>
              <w:t xml:space="preserve">Canberra Business Advice and Support Service: Business owners can receive up to four hours of free, tailored advice and access online business development resources. </w:t>
            </w:r>
          </w:p>
          <w:p w:rsidR="00404B64" w:rsidRPr="00C05B73" w:rsidRDefault="00404B64" w:rsidP="004C19ED">
            <w:pPr>
              <w:autoSpaceDE w:val="0"/>
              <w:autoSpaceDN w:val="0"/>
              <w:adjustRightInd w:val="0"/>
              <w:ind w:left="22"/>
              <w:rPr>
                <w:rFonts w:eastAsia="SimSun" w:cstheme="minorHAnsi"/>
                <w:snapToGrid/>
                <w:lang w:eastAsia="en-AU"/>
              </w:rPr>
            </w:pPr>
            <w:r w:rsidRPr="00C05B73">
              <w:rPr>
                <w:rFonts w:eastAsia="SimSun" w:cstheme="minorHAnsi"/>
                <w:snapToGrid/>
                <w:lang w:eastAsia="en-AU"/>
              </w:rPr>
              <w:t xml:space="preserve">Call (02) 6297 3121. </w:t>
            </w:r>
          </w:p>
        </w:tc>
        <w:tc>
          <w:tcPr>
            <w:tcW w:w="7201" w:type="dxa"/>
            <w:vAlign w:val="center"/>
          </w:tcPr>
          <w:p w:rsidR="00A9468E" w:rsidRPr="00A9468E" w:rsidRDefault="00143576" w:rsidP="00143576">
            <w:pPr>
              <w:bidi/>
              <w:rPr>
                <w:rFonts w:eastAsiaTheme="minorEastAsia" w:cstheme="minorHAnsi"/>
              </w:rPr>
            </w:pPr>
            <w:r>
              <w:rPr>
                <w:rFonts w:eastAsiaTheme="minorEastAsia" w:cstheme="minorHAnsi" w:hint="cs"/>
                <w:rtl/>
              </w:rPr>
              <w:t>خدمة النصائح والدعم للمؤسسات التجارية في كنبرا</w:t>
            </w:r>
            <w:r w:rsidR="00A9468E" w:rsidRPr="00A9468E">
              <w:rPr>
                <w:rFonts w:eastAsiaTheme="minorEastAsia" w:cs="Calibri"/>
                <w:rtl/>
              </w:rPr>
              <w:t xml:space="preserve">: يمكن لأصحاب </w:t>
            </w:r>
            <w:r>
              <w:rPr>
                <w:rFonts w:eastAsiaTheme="minorEastAsia" w:cs="Calibri" w:hint="cs"/>
                <w:rtl/>
              </w:rPr>
              <w:t>المؤسسات التجارية</w:t>
            </w:r>
            <w:r w:rsidR="00A9468E" w:rsidRPr="00A9468E">
              <w:rPr>
                <w:rFonts w:eastAsiaTheme="minorEastAsia" w:cs="Calibri"/>
                <w:rtl/>
              </w:rPr>
              <w:t xml:space="preserve"> تلق</w:t>
            </w:r>
            <w:r>
              <w:rPr>
                <w:rFonts w:eastAsiaTheme="minorEastAsia" w:cs="Calibri" w:hint="cs"/>
                <w:rtl/>
              </w:rPr>
              <w:t>ّ</w:t>
            </w:r>
            <w:r w:rsidR="00A9468E" w:rsidRPr="00A9468E">
              <w:rPr>
                <w:rFonts w:eastAsiaTheme="minorEastAsia" w:cs="Calibri"/>
                <w:rtl/>
              </w:rPr>
              <w:t>ي ما يصل إلى أربع ساعات من النصائح المجانية والمصم</w:t>
            </w:r>
            <w:r>
              <w:rPr>
                <w:rFonts w:eastAsiaTheme="minorEastAsia" w:cs="Calibri" w:hint="cs"/>
                <w:rtl/>
              </w:rPr>
              <w:t>ّ</w:t>
            </w:r>
            <w:r w:rsidR="00A9468E" w:rsidRPr="00A9468E">
              <w:rPr>
                <w:rFonts w:eastAsiaTheme="minorEastAsia" w:cs="Calibri"/>
                <w:rtl/>
              </w:rPr>
              <w:t xml:space="preserve">مة خصيصًا والوصول إلى موارد </w:t>
            </w:r>
            <w:r>
              <w:rPr>
                <w:rFonts w:eastAsiaTheme="minorEastAsia" w:cs="Calibri" w:hint="cs"/>
                <w:rtl/>
              </w:rPr>
              <w:t>لتنمية</w:t>
            </w:r>
            <w:r w:rsidR="00A9468E" w:rsidRPr="00A9468E">
              <w:rPr>
                <w:rFonts w:eastAsiaTheme="minorEastAsia" w:cs="Calibri"/>
                <w:rtl/>
              </w:rPr>
              <w:t xml:space="preserve"> </w:t>
            </w:r>
            <w:r>
              <w:rPr>
                <w:rFonts w:eastAsiaTheme="minorEastAsia" w:cs="Calibri" w:hint="cs"/>
                <w:rtl/>
              </w:rPr>
              <w:t>المؤسسات التجارية</w:t>
            </w:r>
            <w:r w:rsidR="00A9468E" w:rsidRPr="00A9468E">
              <w:rPr>
                <w:rFonts w:eastAsiaTheme="minorEastAsia" w:cs="Calibri"/>
                <w:rtl/>
              </w:rPr>
              <w:t xml:space="preserve"> عبر الإنترنت.</w:t>
            </w:r>
          </w:p>
          <w:p w:rsidR="00404B64" w:rsidRPr="00C05B73" w:rsidRDefault="00404B64" w:rsidP="00C05B73">
            <w:pPr>
              <w:bidi/>
              <w:rPr>
                <w:rFonts w:eastAsiaTheme="minorEastAsia" w:cstheme="minorHAnsi"/>
              </w:rPr>
            </w:pPr>
          </w:p>
        </w:tc>
      </w:tr>
      <w:tr w:rsidR="00404B64" w:rsidRPr="00874B32" w:rsidTr="004C19ED">
        <w:trPr>
          <w:trHeight w:val="582"/>
        </w:trPr>
        <w:tc>
          <w:tcPr>
            <w:tcW w:w="7797" w:type="dxa"/>
            <w:shd w:val="clear" w:color="auto" w:fill="auto"/>
            <w:vAlign w:val="center"/>
          </w:tcPr>
          <w:p w:rsidR="00404B64" w:rsidRPr="00C05B73" w:rsidRDefault="00404B64" w:rsidP="004C19ED">
            <w:pPr>
              <w:autoSpaceDE w:val="0"/>
              <w:autoSpaceDN w:val="0"/>
              <w:adjustRightInd w:val="0"/>
              <w:ind w:left="22"/>
              <w:rPr>
                <w:rFonts w:eastAsia="SimSun" w:cstheme="minorHAnsi"/>
                <w:snapToGrid/>
                <w:lang w:eastAsia="en-AU"/>
              </w:rPr>
            </w:pPr>
          </w:p>
          <w:p w:rsidR="00404B64" w:rsidRPr="00C05B73" w:rsidRDefault="00404B64" w:rsidP="004C19ED">
            <w:pPr>
              <w:autoSpaceDE w:val="0"/>
              <w:autoSpaceDN w:val="0"/>
              <w:adjustRightInd w:val="0"/>
              <w:ind w:left="22"/>
              <w:rPr>
                <w:rFonts w:eastAsia="SimSun" w:cstheme="minorHAnsi"/>
                <w:snapToGrid/>
                <w:lang w:eastAsia="en-AU"/>
              </w:rPr>
            </w:pPr>
            <w:r w:rsidRPr="00C05B73">
              <w:rPr>
                <w:rFonts w:eastAsia="SimSun" w:cstheme="minorHAnsi"/>
                <w:snapToGrid/>
                <w:lang w:eastAsia="en-AU"/>
              </w:rPr>
              <w:t xml:space="preserve">Information in this factsheet is for illustrative purposes only and is not an accurate representation of any </w:t>
            </w:r>
            <w:proofErr w:type="gramStart"/>
            <w:r w:rsidRPr="00C05B73">
              <w:rPr>
                <w:rFonts w:eastAsia="SimSun" w:cstheme="minorHAnsi"/>
                <w:snapToGrid/>
                <w:lang w:eastAsia="en-AU"/>
              </w:rPr>
              <w:t>particular business</w:t>
            </w:r>
            <w:proofErr w:type="gramEnd"/>
            <w:r w:rsidRPr="00C05B73">
              <w:rPr>
                <w:rFonts w:eastAsia="SimSun" w:cstheme="minorHAnsi"/>
                <w:snapToGrid/>
                <w:lang w:eastAsia="en-AU"/>
              </w:rPr>
              <w:t>.</w:t>
            </w:r>
          </w:p>
          <w:p w:rsidR="00404B64" w:rsidRPr="00C05B73" w:rsidRDefault="00404B64" w:rsidP="004C19ED">
            <w:pPr>
              <w:autoSpaceDE w:val="0"/>
              <w:autoSpaceDN w:val="0"/>
              <w:adjustRightInd w:val="0"/>
              <w:ind w:left="22"/>
              <w:rPr>
                <w:rFonts w:eastAsia="SimSun" w:cstheme="minorHAnsi"/>
                <w:snapToGrid/>
                <w:lang w:eastAsia="en-AU"/>
              </w:rPr>
            </w:pPr>
          </w:p>
        </w:tc>
        <w:tc>
          <w:tcPr>
            <w:tcW w:w="7201" w:type="dxa"/>
            <w:vAlign w:val="center"/>
          </w:tcPr>
          <w:p w:rsidR="00404B64" w:rsidRPr="00C05B73" w:rsidRDefault="00A9468E" w:rsidP="00143576">
            <w:pPr>
              <w:bidi/>
              <w:rPr>
                <w:rFonts w:eastAsiaTheme="minorEastAsia" w:cstheme="minorHAnsi"/>
              </w:rPr>
            </w:pPr>
            <w:r w:rsidRPr="00A9468E">
              <w:rPr>
                <w:rFonts w:eastAsiaTheme="minorEastAsia" w:cs="Calibri"/>
                <w:rtl/>
              </w:rPr>
              <w:t xml:space="preserve">المعلومات الواردة في </w:t>
            </w:r>
            <w:r w:rsidR="00143576">
              <w:rPr>
                <w:rFonts w:eastAsiaTheme="minorEastAsia" w:cs="Calibri" w:hint="cs"/>
                <w:rtl/>
              </w:rPr>
              <w:t>نشرة</w:t>
            </w:r>
            <w:r w:rsidRPr="00A9468E">
              <w:rPr>
                <w:rFonts w:eastAsiaTheme="minorEastAsia" w:cs="Calibri"/>
                <w:rtl/>
              </w:rPr>
              <w:t xml:space="preserve"> الحقائق هذه هي لأغراض توضيح</w:t>
            </w:r>
            <w:r w:rsidR="00143576">
              <w:rPr>
                <w:rFonts w:eastAsiaTheme="minorEastAsia" w:cs="Calibri"/>
                <w:rtl/>
              </w:rPr>
              <w:t>ية فقط وليست تمثيلًا دقيقًا لأي</w:t>
            </w:r>
            <w:r w:rsidR="00143576">
              <w:rPr>
                <w:rFonts w:eastAsiaTheme="minorEastAsia" w:cs="Calibri" w:hint="cs"/>
                <w:rtl/>
              </w:rPr>
              <w:t xml:space="preserve">ة مؤسسة تجارية </w:t>
            </w:r>
            <w:r w:rsidRPr="00A9468E">
              <w:rPr>
                <w:rFonts w:eastAsiaTheme="minorEastAsia" w:cs="Calibri"/>
                <w:rtl/>
              </w:rPr>
              <w:t>معي</w:t>
            </w:r>
            <w:r w:rsidR="00143576">
              <w:rPr>
                <w:rFonts w:eastAsiaTheme="minorEastAsia" w:cs="Calibri" w:hint="cs"/>
                <w:rtl/>
              </w:rPr>
              <w:t>ّ</w:t>
            </w:r>
            <w:r w:rsidRPr="00A9468E">
              <w:rPr>
                <w:rFonts w:eastAsiaTheme="minorEastAsia" w:cs="Calibri"/>
                <w:rtl/>
              </w:rPr>
              <w:t>ن</w:t>
            </w:r>
            <w:r w:rsidR="00143576">
              <w:rPr>
                <w:rFonts w:eastAsiaTheme="minorEastAsia" w:cs="Calibri" w:hint="cs"/>
                <w:rtl/>
              </w:rPr>
              <w:t>ة</w:t>
            </w:r>
            <w:r w:rsidRPr="00A9468E">
              <w:rPr>
                <w:rFonts w:eastAsiaTheme="minorEastAsia" w:cs="Calibri"/>
                <w:rtl/>
              </w:rPr>
              <w:t>.</w:t>
            </w:r>
          </w:p>
        </w:tc>
      </w:tr>
    </w:tbl>
    <w:p w:rsidR="002A4525" w:rsidRPr="00874B32" w:rsidRDefault="002A4525" w:rsidP="002A4525">
      <w:pPr>
        <w:ind w:left="-426"/>
        <w:rPr>
          <w:rFonts w:ascii="Arial" w:hAnsi="Arial" w:cs="Arial"/>
        </w:rPr>
      </w:pPr>
    </w:p>
    <w:p w:rsidR="002A4525" w:rsidRPr="00874B32" w:rsidRDefault="002A4525" w:rsidP="006C19F5">
      <w:pPr>
        <w:ind w:left="-426"/>
        <w:rPr>
          <w:rFonts w:ascii="Arial" w:hAnsi="Arial" w:cs="Arial"/>
        </w:rPr>
      </w:pPr>
    </w:p>
    <w:sectPr w:rsidR="002A4525" w:rsidRPr="00874B32"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893" w:rsidRDefault="00565893">
      <w:pPr>
        <w:rPr>
          <w:rFonts w:eastAsia="SimSun"/>
        </w:rPr>
      </w:pPr>
      <w:r>
        <w:rPr>
          <w:rFonts w:eastAsia="SimSun"/>
        </w:rPr>
        <w:separator/>
      </w:r>
    </w:p>
  </w:endnote>
  <w:endnote w:type="continuationSeparator" w:id="0">
    <w:p w:rsidR="00565893" w:rsidRDefault="00565893">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893" w:rsidRDefault="00565893">
      <w:pPr>
        <w:rPr>
          <w:rFonts w:eastAsia="SimSun"/>
        </w:rPr>
      </w:pPr>
      <w:r>
        <w:rPr>
          <w:rFonts w:eastAsia="SimSun"/>
        </w:rPr>
        <w:separator/>
      </w:r>
    </w:p>
  </w:footnote>
  <w:footnote w:type="continuationSeparator" w:id="0">
    <w:p w:rsidR="00565893" w:rsidRDefault="00565893">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55470"/>
    <w:multiLevelType w:val="hybridMultilevel"/>
    <w:tmpl w:val="43405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A463E8B"/>
    <w:multiLevelType w:val="hybridMultilevel"/>
    <w:tmpl w:val="3864C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8"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9"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0" w15:restartNumberingAfterBreak="0">
    <w:nsid w:val="1929738F"/>
    <w:multiLevelType w:val="hybridMultilevel"/>
    <w:tmpl w:val="0E54318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1"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F56DDA"/>
    <w:multiLevelType w:val="hybridMultilevel"/>
    <w:tmpl w:val="383C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8" w15:restartNumberingAfterBreak="0">
    <w:nsid w:val="328258DF"/>
    <w:multiLevelType w:val="hybridMultilevel"/>
    <w:tmpl w:val="520E7DEE"/>
    <w:lvl w:ilvl="0" w:tplc="0C09000F">
      <w:start w:val="1"/>
      <w:numFmt w:val="decimal"/>
      <w:lvlText w:val="%1."/>
      <w:lvlJc w:val="left"/>
      <w:pPr>
        <w:ind w:left="74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35A509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0"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54CE1"/>
    <w:multiLevelType w:val="hybridMultilevel"/>
    <w:tmpl w:val="4BC08930"/>
    <w:lvl w:ilvl="0" w:tplc="067289B6">
      <w:start w:val="1"/>
      <w:numFmt w:val="decimal"/>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6"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971340"/>
    <w:multiLevelType w:val="hybridMultilevel"/>
    <w:tmpl w:val="82462874"/>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8"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79B61D02"/>
    <w:multiLevelType w:val="hybridMultilevel"/>
    <w:tmpl w:val="7A56A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31"/>
  </w:num>
  <w:num w:numId="4">
    <w:abstractNumId w:val="26"/>
  </w:num>
  <w:num w:numId="5">
    <w:abstractNumId w:val="14"/>
  </w:num>
  <w:num w:numId="6">
    <w:abstractNumId w:val="13"/>
  </w:num>
  <w:num w:numId="7">
    <w:abstractNumId w:val="1"/>
  </w:num>
  <w:num w:numId="8">
    <w:abstractNumId w:val="29"/>
  </w:num>
  <w:num w:numId="9">
    <w:abstractNumId w:val="7"/>
  </w:num>
  <w:num w:numId="10">
    <w:abstractNumId w:val="25"/>
  </w:num>
  <w:num w:numId="11">
    <w:abstractNumId w:val="4"/>
  </w:num>
  <w:num w:numId="12">
    <w:abstractNumId w:val="20"/>
  </w:num>
  <w:num w:numId="13">
    <w:abstractNumId w:val="23"/>
  </w:num>
  <w:num w:numId="14">
    <w:abstractNumId w:val="28"/>
  </w:num>
  <w:num w:numId="15">
    <w:abstractNumId w:val="11"/>
  </w:num>
  <w:num w:numId="16">
    <w:abstractNumId w:val="16"/>
  </w:num>
  <w:num w:numId="17">
    <w:abstractNumId w:val="2"/>
  </w:num>
  <w:num w:numId="18">
    <w:abstractNumId w:val="22"/>
  </w:num>
  <w:num w:numId="19">
    <w:abstractNumId w:val="6"/>
  </w:num>
  <w:num w:numId="20">
    <w:abstractNumId w:val="12"/>
  </w:num>
  <w:num w:numId="21">
    <w:abstractNumId w:val="27"/>
  </w:num>
  <w:num w:numId="22">
    <w:abstractNumId w:val="8"/>
  </w:num>
  <w:num w:numId="23">
    <w:abstractNumId w:val="17"/>
  </w:num>
  <w:num w:numId="24">
    <w:abstractNumId w:val="9"/>
  </w:num>
  <w:num w:numId="25">
    <w:abstractNumId w:val="19"/>
  </w:num>
  <w:num w:numId="26">
    <w:abstractNumId w:val="10"/>
  </w:num>
  <w:num w:numId="27">
    <w:abstractNumId w:val="24"/>
  </w:num>
  <w:num w:numId="28">
    <w:abstractNumId w:val="18"/>
  </w:num>
  <w:num w:numId="29">
    <w:abstractNumId w:val="3"/>
  </w:num>
  <w:num w:numId="30">
    <w:abstractNumId w:val="15"/>
  </w:num>
  <w:num w:numId="31">
    <w:abstractNumId w:val="3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125A5"/>
    <w:rsid w:val="000454F1"/>
    <w:rsid w:val="000515ED"/>
    <w:rsid w:val="0005397A"/>
    <w:rsid w:val="00073263"/>
    <w:rsid w:val="000734BD"/>
    <w:rsid w:val="00076B59"/>
    <w:rsid w:val="000829DE"/>
    <w:rsid w:val="00084C0D"/>
    <w:rsid w:val="0009234F"/>
    <w:rsid w:val="00094792"/>
    <w:rsid w:val="00094A74"/>
    <w:rsid w:val="0009628A"/>
    <w:rsid w:val="000A74D0"/>
    <w:rsid w:val="000C6BBB"/>
    <w:rsid w:val="000C7688"/>
    <w:rsid w:val="000D75F4"/>
    <w:rsid w:val="000D783D"/>
    <w:rsid w:val="000E21E1"/>
    <w:rsid w:val="000E6028"/>
    <w:rsid w:val="000F5261"/>
    <w:rsid w:val="001004F9"/>
    <w:rsid w:val="00117675"/>
    <w:rsid w:val="00121883"/>
    <w:rsid w:val="00126A5A"/>
    <w:rsid w:val="00130692"/>
    <w:rsid w:val="00133C9B"/>
    <w:rsid w:val="00134D57"/>
    <w:rsid w:val="001357F4"/>
    <w:rsid w:val="00143576"/>
    <w:rsid w:val="0014403E"/>
    <w:rsid w:val="0015429F"/>
    <w:rsid w:val="00166D33"/>
    <w:rsid w:val="00170B7E"/>
    <w:rsid w:val="00187DA1"/>
    <w:rsid w:val="00195883"/>
    <w:rsid w:val="00195894"/>
    <w:rsid w:val="001A065A"/>
    <w:rsid w:val="001A23CD"/>
    <w:rsid w:val="001A6D6B"/>
    <w:rsid w:val="001B50C8"/>
    <w:rsid w:val="001B6D19"/>
    <w:rsid w:val="001B7205"/>
    <w:rsid w:val="001C0BE9"/>
    <w:rsid w:val="001C1113"/>
    <w:rsid w:val="001C7ABD"/>
    <w:rsid w:val="001C7B38"/>
    <w:rsid w:val="001D2448"/>
    <w:rsid w:val="001D3E69"/>
    <w:rsid w:val="001D5D0D"/>
    <w:rsid w:val="001D6FFC"/>
    <w:rsid w:val="001D7DED"/>
    <w:rsid w:val="001E45FC"/>
    <w:rsid w:val="002039C2"/>
    <w:rsid w:val="00204470"/>
    <w:rsid w:val="00205BE1"/>
    <w:rsid w:val="00206532"/>
    <w:rsid w:val="00206EDF"/>
    <w:rsid w:val="0020743E"/>
    <w:rsid w:val="0022323C"/>
    <w:rsid w:val="00226F6B"/>
    <w:rsid w:val="002351FE"/>
    <w:rsid w:val="00241D56"/>
    <w:rsid w:val="0024367C"/>
    <w:rsid w:val="00243B6E"/>
    <w:rsid w:val="00245BD8"/>
    <w:rsid w:val="00256409"/>
    <w:rsid w:val="002639F7"/>
    <w:rsid w:val="00271795"/>
    <w:rsid w:val="002727F8"/>
    <w:rsid w:val="00277074"/>
    <w:rsid w:val="00281C07"/>
    <w:rsid w:val="00287478"/>
    <w:rsid w:val="0029065C"/>
    <w:rsid w:val="002A2621"/>
    <w:rsid w:val="002A4525"/>
    <w:rsid w:val="002B50DB"/>
    <w:rsid w:val="002C29AD"/>
    <w:rsid w:val="002C3481"/>
    <w:rsid w:val="002C37A1"/>
    <w:rsid w:val="002D0678"/>
    <w:rsid w:val="002D2EB3"/>
    <w:rsid w:val="002E07D1"/>
    <w:rsid w:val="002F5DBD"/>
    <w:rsid w:val="002F66E3"/>
    <w:rsid w:val="003015A4"/>
    <w:rsid w:val="00303B2F"/>
    <w:rsid w:val="00304EF1"/>
    <w:rsid w:val="00305406"/>
    <w:rsid w:val="00307B44"/>
    <w:rsid w:val="00311F4F"/>
    <w:rsid w:val="00321E92"/>
    <w:rsid w:val="00324AA9"/>
    <w:rsid w:val="00330530"/>
    <w:rsid w:val="00333240"/>
    <w:rsid w:val="00335667"/>
    <w:rsid w:val="003364BB"/>
    <w:rsid w:val="0034115A"/>
    <w:rsid w:val="003431C6"/>
    <w:rsid w:val="00352F0B"/>
    <w:rsid w:val="0036018D"/>
    <w:rsid w:val="003618C6"/>
    <w:rsid w:val="0036582E"/>
    <w:rsid w:val="00371C1B"/>
    <w:rsid w:val="00372217"/>
    <w:rsid w:val="00376802"/>
    <w:rsid w:val="003839F1"/>
    <w:rsid w:val="00385DB2"/>
    <w:rsid w:val="00386AB0"/>
    <w:rsid w:val="00394F0A"/>
    <w:rsid w:val="003A06F2"/>
    <w:rsid w:val="003A2DF3"/>
    <w:rsid w:val="003A3981"/>
    <w:rsid w:val="003A51A5"/>
    <w:rsid w:val="003A5959"/>
    <w:rsid w:val="003B0673"/>
    <w:rsid w:val="003B3797"/>
    <w:rsid w:val="003B5EEC"/>
    <w:rsid w:val="003C44A3"/>
    <w:rsid w:val="003C7537"/>
    <w:rsid w:val="003D5391"/>
    <w:rsid w:val="003D540F"/>
    <w:rsid w:val="003E0140"/>
    <w:rsid w:val="003F43D2"/>
    <w:rsid w:val="004019CF"/>
    <w:rsid w:val="00404B64"/>
    <w:rsid w:val="0040525C"/>
    <w:rsid w:val="004231D3"/>
    <w:rsid w:val="00427831"/>
    <w:rsid w:val="004428FA"/>
    <w:rsid w:val="00442A92"/>
    <w:rsid w:val="00444D4E"/>
    <w:rsid w:val="00470CAC"/>
    <w:rsid w:val="00470DBD"/>
    <w:rsid w:val="00477229"/>
    <w:rsid w:val="004825E5"/>
    <w:rsid w:val="004835D1"/>
    <w:rsid w:val="00483D12"/>
    <w:rsid w:val="00491C5F"/>
    <w:rsid w:val="00492057"/>
    <w:rsid w:val="00493EA5"/>
    <w:rsid w:val="00497DB7"/>
    <w:rsid w:val="00497DEA"/>
    <w:rsid w:val="004A26F5"/>
    <w:rsid w:val="004A2E43"/>
    <w:rsid w:val="004A7AC7"/>
    <w:rsid w:val="004B57F3"/>
    <w:rsid w:val="004B5FBA"/>
    <w:rsid w:val="004C19ED"/>
    <w:rsid w:val="004D44C2"/>
    <w:rsid w:val="004F4E71"/>
    <w:rsid w:val="00500EE6"/>
    <w:rsid w:val="00503B20"/>
    <w:rsid w:val="00505993"/>
    <w:rsid w:val="00522D4D"/>
    <w:rsid w:val="00527424"/>
    <w:rsid w:val="00533DDC"/>
    <w:rsid w:val="0054237F"/>
    <w:rsid w:val="00543850"/>
    <w:rsid w:val="00545046"/>
    <w:rsid w:val="00546262"/>
    <w:rsid w:val="00555C01"/>
    <w:rsid w:val="00565893"/>
    <w:rsid w:val="00566482"/>
    <w:rsid w:val="00570A4F"/>
    <w:rsid w:val="0058229A"/>
    <w:rsid w:val="00582FEC"/>
    <w:rsid w:val="005B1CA5"/>
    <w:rsid w:val="005B2135"/>
    <w:rsid w:val="005B280C"/>
    <w:rsid w:val="005D0231"/>
    <w:rsid w:val="005D6EBD"/>
    <w:rsid w:val="005D702B"/>
    <w:rsid w:val="005D7F81"/>
    <w:rsid w:val="005E095C"/>
    <w:rsid w:val="005E59BA"/>
    <w:rsid w:val="0060217E"/>
    <w:rsid w:val="006023AB"/>
    <w:rsid w:val="006035C1"/>
    <w:rsid w:val="00613423"/>
    <w:rsid w:val="00620375"/>
    <w:rsid w:val="00630F85"/>
    <w:rsid w:val="0063114A"/>
    <w:rsid w:val="00634124"/>
    <w:rsid w:val="00636FD1"/>
    <w:rsid w:val="006436C8"/>
    <w:rsid w:val="0064551E"/>
    <w:rsid w:val="0065272A"/>
    <w:rsid w:val="00655422"/>
    <w:rsid w:val="0066037B"/>
    <w:rsid w:val="00664CB3"/>
    <w:rsid w:val="00666485"/>
    <w:rsid w:val="006702AF"/>
    <w:rsid w:val="0067155C"/>
    <w:rsid w:val="006728A6"/>
    <w:rsid w:val="006743D5"/>
    <w:rsid w:val="006801A0"/>
    <w:rsid w:val="0068475A"/>
    <w:rsid w:val="006860C2"/>
    <w:rsid w:val="00692EC6"/>
    <w:rsid w:val="00695B27"/>
    <w:rsid w:val="006A093E"/>
    <w:rsid w:val="006A1793"/>
    <w:rsid w:val="006A5897"/>
    <w:rsid w:val="006A6251"/>
    <w:rsid w:val="006C19F5"/>
    <w:rsid w:val="006C5366"/>
    <w:rsid w:val="006C6297"/>
    <w:rsid w:val="006D0AA9"/>
    <w:rsid w:val="006D3006"/>
    <w:rsid w:val="006D3764"/>
    <w:rsid w:val="006D6C5D"/>
    <w:rsid w:val="006D7490"/>
    <w:rsid w:val="006E19FD"/>
    <w:rsid w:val="006E434C"/>
    <w:rsid w:val="006F0F48"/>
    <w:rsid w:val="006F25E1"/>
    <w:rsid w:val="007030DE"/>
    <w:rsid w:val="00714855"/>
    <w:rsid w:val="00734192"/>
    <w:rsid w:val="007377BF"/>
    <w:rsid w:val="00741D2F"/>
    <w:rsid w:val="007452DA"/>
    <w:rsid w:val="00750C8B"/>
    <w:rsid w:val="007519DD"/>
    <w:rsid w:val="00756E9F"/>
    <w:rsid w:val="0076255B"/>
    <w:rsid w:val="00766B5D"/>
    <w:rsid w:val="0077096F"/>
    <w:rsid w:val="00770C6C"/>
    <w:rsid w:val="00793FF2"/>
    <w:rsid w:val="007A2025"/>
    <w:rsid w:val="007C506A"/>
    <w:rsid w:val="007C5621"/>
    <w:rsid w:val="007D63C3"/>
    <w:rsid w:val="007E05C1"/>
    <w:rsid w:val="007E466D"/>
    <w:rsid w:val="007F7B26"/>
    <w:rsid w:val="008138D4"/>
    <w:rsid w:val="008168FB"/>
    <w:rsid w:val="00816D80"/>
    <w:rsid w:val="00825927"/>
    <w:rsid w:val="008416E8"/>
    <w:rsid w:val="00846DC0"/>
    <w:rsid w:val="0085785A"/>
    <w:rsid w:val="00865F71"/>
    <w:rsid w:val="008668C2"/>
    <w:rsid w:val="00872256"/>
    <w:rsid w:val="00873238"/>
    <w:rsid w:val="008739A1"/>
    <w:rsid w:val="00874B32"/>
    <w:rsid w:val="0088253A"/>
    <w:rsid w:val="008B131C"/>
    <w:rsid w:val="008B2E00"/>
    <w:rsid w:val="008B3BFF"/>
    <w:rsid w:val="008B5B58"/>
    <w:rsid w:val="008C09DC"/>
    <w:rsid w:val="008C3C7A"/>
    <w:rsid w:val="008D2858"/>
    <w:rsid w:val="008E6F71"/>
    <w:rsid w:val="0090433B"/>
    <w:rsid w:val="0092153F"/>
    <w:rsid w:val="00926037"/>
    <w:rsid w:val="00941361"/>
    <w:rsid w:val="009416B0"/>
    <w:rsid w:val="009564C5"/>
    <w:rsid w:val="00960152"/>
    <w:rsid w:val="00962545"/>
    <w:rsid w:val="00971D8C"/>
    <w:rsid w:val="00975B9C"/>
    <w:rsid w:val="009840CA"/>
    <w:rsid w:val="009902AA"/>
    <w:rsid w:val="00992349"/>
    <w:rsid w:val="00992A76"/>
    <w:rsid w:val="009A0570"/>
    <w:rsid w:val="009B3C00"/>
    <w:rsid w:val="009B5599"/>
    <w:rsid w:val="009C06AF"/>
    <w:rsid w:val="009C49D3"/>
    <w:rsid w:val="009D017B"/>
    <w:rsid w:val="009D203F"/>
    <w:rsid w:val="009D5B50"/>
    <w:rsid w:val="009E23FE"/>
    <w:rsid w:val="009E3FC6"/>
    <w:rsid w:val="009E5700"/>
    <w:rsid w:val="009F73EE"/>
    <w:rsid w:val="00A04D5C"/>
    <w:rsid w:val="00A05AE0"/>
    <w:rsid w:val="00A14DCF"/>
    <w:rsid w:val="00A25456"/>
    <w:rsid w:val="00A34665"/>
    <w:rsid w:val="00A34A13"/>
    <w:rsid w:val="00A367DE"/>
    <w:rsid w:val="00A4474F"/>
    <w:rsid w:val="00A46752"/>
    <w:rsid w:val="00A62BB7"/>
    <w:rsid w:val="00A632DA"/>
    <w:rsid w:val="00A65CB4"/>
    <w:rsid w:val="00A65FC6"/>
    <w:rsid w:val="00A7112E"/>
    <w:rsid w:val="00A7446B"/>
    <w:rsid w:val="00A818E2"/>
    <w:rsid w:val="00A82C95"/>
    <w:rsid w:val="00A835C8"/>
    <w:rsid w:val="00A8768C"/>
    <w:rsid w:val="00A92C9B"/>
    <w:rsid w:val="00A936B9"/>
    <w:rsid w:val="00A9468E"/>
    <w:rsid w:val="00AA1920"/>
    <w:rsid w:val="00AA1CA9"/>
    <w:rsid w:val="00AB7657"/>
    <w:rsid w:val="00AC0EE3"/>
    <w:rsid w:val="00AD33B3"/>
    <w:rsid w:val="00AD3BAF"/>
    <w:rsid w:val="00AD6D8E"/>
    <w:rsid w:val="00AE4A76"/>
    <w:rsid w:val="00AF0A10"/>
    <w:rsid w:val="00B06BB0"/>
    <w:rsid w:val="00B12873"/>
    <w:rsid w:val="00B245AC"/>
    <w:rsid w:val="00B261BD"/>
    <w:rsid w:val="00B461B3"/>
    <w:rsid w:val="00B508B5"/>
    <w:rsid w:val="00B65E24"/>
    <w:rsid w:val="00B72E0E"/>
    <w:rsid w:val="00B763E2"/>
    <w:rsid w:val="00B875A5"/>
    <w:rsid w:val="00B87D68"/>
    <w:rsid w:val="00B93535"/>
    <w:rsid w:val="00B955FA"/>
    <w:rsid w:val="00B9673F"/>
    <w:rsid w:val="00BA5E32"/>
    <w:rsid w:val="00BB1821"/>
    <w:rsid w:val="00BC1612"/>
    <w:rsid w:val="00BD459C"/>
    <w:rsid w:val="00BF0070"/>
    <w:rsid w:val="00BF01B7"/>
    <w:rsid w:val="00BF3328"/>
    <w:rsid w:val="00BF6AF5"/>
    <w:rsid w:val="00C05B73"/>
    <w:rsid w:val="00C11090"/>
    <w:rsid w:val="00C13009"/>
    <w:rsid w:val="00C22947"/>
    <w:rsid w:val="00C22E65"/>
    <w:rsid w:val="00C34D5E"/>
    <w:rsid w:val="00C53213"/>
    <w:rsid w:val="00C57F74"/>
    <w:rsid w:val="00C64CBF"/>
    <w:rsid w:val="00C72357"/>
    <w:rsid w:val="00C8021B"/>
    <w:rsid w:val="00C82FD5"/>
    <w:rsid w:val="00CA1B78"/>
    <w:rsid w:val="00CA1F1F"/>
    <w:rsid w:val="00CB7FAF"/>
    <w:rsid w:val="00CC1D8D"/>
    <w:rsid w:val="00CC3825"/>
    <w:rsid w:val="00CC4DBD"/>
    <w:rsid w:val="00CD2098"/>
    <w:rsid w:val="00CD2D3A"/>
    <w:rsid w:val="00CD54D6"/>
    <w:rsid w:val="00D16524"/>
    <w:rsid w:val="00D218E9"/>
    <w:rsid w:val="00D25069"/>
    <w:rsid w:val="00D43458"/>
    <w:rsid w:val="00D43EAE"/>
    <w:rsid w:val="00D45ADC"/>
    <w:rsid w:val="00D506E3"/>
    <w:rsid w:val="00D52F5A"/>
    <w:rsid w:val="00D70292"/>
    <w:rsid w:val="00D87EE9"/>
    <w:rsid w:val="00DA6A50"/>
    <w:rsid w:val="00DA7A1C"/>
    <w:rsid w:val="00DD71B0"/>
    <w:rsid w:val="00DE21BE"/>
    <w:rsid w:val="00DF4B34"/>
    <w:rsid w:val="00DF6410"/>
    <w:rsid w:val="00E120BF"/>
    <w:rsid w:val="00E127EB"/>
    <w:rsid w:val="00E13C16"/>
    <w:rsid w:val="00E20663"/>
    <w:rsid w:val="00E43982"/>
    <w:rsid w:val="00E47C5F"/>
    <w:rsid w:val="00E66286"/>
    <w:rsid w:val="00E711F3"/>
    <w:rsid w:val="00E77396"/>
    <w:rsid w:val="00E804B0"/>
    <w:rsid w:val="00E84CEB"/>
    <w:rsid w:val="00E866A5"/>
    <w:rsid w:val="00E87A0C"/>
    <w:rsid w:val="00E91434"/>
    <w:rsid w:val="00EA43FB"/>
    <w:rsid w:val="00EA70EB"/>
    <w:rsid w:val="00EB048F"/>
    <w:rsid w:val="00EB0B64"/>
    <w:rsid w:val="00EB1470"/>
    <w:rsid w:val="00EB5408"/>
    <w:rsid w:val="00EC7360"/>
    <w:rsid w:val="00EE2A79"/>
    <w:rsid w:val="00EE7D3A"/>
    <w:rsid w:val="00EF6C37"/>
    <w:rsid w:val="00F0268C"/>
    <w:rsid w:val="00F119B4"/>
    <w:rsid w:val="00F132AA"/>
    <w:rsid w:val="00F27307"/>
    <w:rsid w:val="00F42097"/>
    <w:rsid w:val="00F55E26"/>
    <w:rsid w:val="00F64F21"/>
    <w:rsid w:val="00F66E6E"/>
    <w:rsid w:val="00F73E3E"/>
    <w:rsid w:val="00F815F7"/>
    <w:rsid w:val="00F949F4"/>
    <w:rsid w:val="00FA6377"/>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2713E6-34E9-4B3F-8A10-B446A929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234F"/>
    <w:rPr>
      <w:rFonts w:asciiTheme="minorHAnsi" w:eastAsia="Arial Unicode MS" w:hAnsiTheme="minorHAnsi"/>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073263"/>
    <w:pPr>
      <w:numPr>
        <w:numId w:val="27"/>
      </w:numPr>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paragraph" w:customStyle="1" w:styleId="StyleListParagraph24pt">
    <w:name w:val="Style List Paragraph + 24 pt"/>
    <w:basedOn w:val="ListParagraph"/>
    <w:rsid w:val="00206EDF"/>
    <w:rPr>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4.xml><?xml version="1.0" encoding="utf-8"?>
<ds:datastoreItem xmlns:ds="http://schemas.openxmlformats.org/officeDocument/2006/customXml" ds:itemID="{270DBBE2-CAEB-411B-96D9-25A3237B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3</TotalTime>
  <Pages>5</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Hospitality Venues Factsheet 21-10-2020</vt:lpstr>
    </vt:vector>
  </TitlesOfParts>
  <Company>ACT Government</Company>
  <LinksUpToDate>false</LinksUpToDate>
  <CharactersWithSpaces>10457</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Venues Factsheet 21-10-2020</dc:title>
  <dc:subject>Hospitality Venues Factsheet 21-10-2020</dc:subject>
  <dc:creator>ACT Government</dc:creator>
  <cp:keywords>COVID-19</cp:keywords>
  <dc:description>Arabic</dc:description>
  <cp:lastModifiedBy>Melanie Kim</cp:lastModifiedBy>
  <cp:revision>7</cp:revision>
  <cp:lastPrinted>2020-01-10T04:09:00Z</cp:lastPrinted>
  <dcterms:created xsi:type="dcterms:W3CDTF">2020-10-21T22:22:00Z</dcterms:created>
  <dcterms:modified xsi:type="dcterms:W3CDTF">2020-10-22T23:47:00Z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